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tabs>
          <w:tab w:val="right" w:leader="dot" w:pos="8306"/>
        </w:tabs>
      </w:pPr>
      <w:r>
        <w:fldChar w:fldCharType="begin"/>
      </w:r>
      <w:r>
        <w:instrText xml:space="preserve">TOC \o "1-6" \h \u </w:instrText>
      </w:r>
      <w:r>
        <w:fldChar w:fldCharType="separate"/>
      </w:r>
      <w:r>
        <w:fldChar w:fldCharType="begin"/>
      </w:r>
      <w:r>
        <w:instrText xml:space="preserve"> HYPERLINK \l _Toc29159 </w:instrText>
      </w:r>
      <w:r>
        <w:fldChar w:fldCharType="separate"/>
      </w:r>
      <w:r>
        <w:rPr>
          <w:rFonts w:hint="eastAsia"/>
        </w:rPr>
        <w:t>第1章 绪论</w:t>
      </w:r>
      <w:r>
        <w:tab/>
      </w:r>
      <w:r>
        <w:fldChar w:fldCharType="begin"/>
      </w:r>
      <w:r>
        <w:instrText xml:space="preserve"> PAGEREF _Toc29159 \h </w:instrText>
      </w:r>
      <w:r>
        <w:fldChar w:fldCharType="separate"/>
      </w:r>
      <w:r>
        <w:t>8</w:t>
      </w:r>
      <w:r>
        <w:fldChar w:fldCharType="end"/>
      </w:r>
      <w:r>
        <w:fldChar w:fldCharType="end"/>
      </w:r>
    </w:p>
    <w:p>
      <w:pPr>
        <w:pStyle w:val="13"/>
        <w:tabs>
          <w:tab w:val="right" w:leader="dot" w:pos="8306"/>
        </w:tabs>
      </w:pPr>
      <w:r>
        <w:fldChar w:fldCharType="begin"/>
      </w:r>
      <w:r>
        <w:instrText xml:space="preserve"> HYPERLINK \l _Toc442 </w:instrText>
      </w:r>
      <w:r>
        <w:fldChar w:fldCharType="separate"/>
      </w:r>
      <w:r>
        <w:rPr>
          <w:rFonts w:hint="eastAsia"/>
        </w:rPr>
        <w:t>一、管理定量分析</w:t>
      </w:r>
      <w:r>
        <w:tab/>
      </w:r>
      <w:r>
        <w:fldChar w:fldCharType="begin"/>
      </w:r>
      <w:r>
        <w:instrText xml:space="preserve"> PAGEREF _Toc442 \h </w:instrText>
      </w:r>
      <w:r>
        <w:fldChar w:fldCharType="separate"/>
      </w:r>
      <w:r>
        <w:t>8</w:t>
      </w:r>
      <w:r>
        <w:fldChar w:fldCharType="end"/>
      </w:r>
      <w:r>
        <w:fldChar w:fldCharType="end"/>
      </w:r>
    </w:p>
    <w:p>
      <w:pPr>
        <w:pStyle w:val="9"/>
        <w:tabs>
          <w:tab w:val="right" w:leader="dot" w:pos="8306"/>
        </w:tabs>
      </w:pPr>
      <w:r>
        <w:fldChar w:fldCharType="begin"/>
      </w:r>
      <w:r>
        <w:instrText xml:space="preserve"> HYPERLINK \l _Toc16575 </w:instrText>
      </w:r>
      <w:r>
        <w:fldChar w:fldCharType="separate"/>
      </w:r>
      <w:r>
        <w:rPr>
          <w:rFonts w:hint="eastAsia"/>
        </w:rPr>
        <w:t>1、概念</w:t>
      </w:r>
      <w:r>
        <w:tab/>
      </w:r>
      <w:r>
        <w:fldChar w:fldCharType="begin"/>
      </w:r>
      <w:r>
        <w:instrText xml:space="preserve"> PAGEREF _Toc16575 \h </w:instrText>
      </w:r>
      <w:r>
        <w:fldChar w:fldCharType="separate"/>
      </w:r>
      <w:r>
        <w:t>8</w:t>
      </w:r>
      <w:r>
        <w:fldChar w:fldCharType="end"/>
      </w:r>
      <w:r>
        <w:fldChar w:fldCharType="end"/>
      </w:r>
    </w:p>
    <w:p>
      <w:pPr>
        <w:pStyle w:val="9"/>
        <w:tabs>
          <w:tab w:val="right" w:leader="dot" w:pos="8306"/>
        </w:tabs>
      </w:pPr>
      <w:r>
        <w:fldChar w:fldCharType="begin"/>
      </w:r>
      <w:r>
        <w:instrText xml:space="preserve"> HYPERLINK \l _Toc11683 </w:instrText>
      </w:r>
      <w:r>
        <w:fldChar w:fldCharType="separate"/>
      </w:r>
      <w:r>
        <w:rPr>
          <w:rFonts w:hint="eastAsia"/>
        </w:rPr>
        <w:t>2、主要理论基础</w:t>
      </w:r>
      <w:r>
        <w:tab/>
      </w:r>
      <w:r>
        <w:fldChar w:fldCharType="begin"/>
      </w:r>
      <w:r>
        <w:instrText xml:space="preserve"> PAGEREF _Toc11683 \h </w:instrText>
      </w:r>
      <w:r>
        <w:fldChar w:fldCharType="separate"/>
      </w:r>
      <w:r>
        <w:t>8</w:t>
      </w:r>
      <w:r>
        <w:fldChar w:fldCharType="end"/>
      </w:r>
      <w:r>
        <w:fldChar w:fldCharType="end"/>
      </w:r>
    </w:p>
    <w:p>
      <w:pPr>
        <w:pStyle w:val="13"/>
        <w:tabs>
          <w:tab w:val="right" w:leader="dot" w:pos="8306"/>
        </w:tabs>
      </w:pPr>
      <w:r>
        <w:fldChar w:fldCharType="begin"/>
      </w:r>
      <w:r>
        <w:instrText xml:space="preserve"> HYPERLINK \l _Toc18637 </w:instrText>
      </w:r>
      <w:r>
        <w:fldChar w:fldCharType="separate"/>
      </w:r>
      <w:r>
        <w:rPr>
          <w:rFonts w:hint="eastAsia"/>
        </w:rPr>
        <w:t>二、定性分析与定量分析</w:t>
      </w:r>
      <w:r>
        <w:tab/>
      </w:r>
      <w:r>
        <w:fldChar w:fldCharType="begin"/>
      </w:r>
      <w:r>
        <w:instrText xml:space="preserve"> PAGEREF _Toc18637 \h </w:instrText>
      </w:r>
      <w:r>
        <w:fldChar w:fldCharType="separate"/>
      </w:r>
      <w:r>
        <w:t>8</w:t>
      </w:r>
      <w:r>
        <w:fldChar w:fldCharType="end"/>
      </w:r>
      <w:r>
        <w:fldChar w:fldCharType="end"/>
      </w:r>
    </w:p>
    <w:p>
      <w:pPr>
        <w:pStyle w:val="9"/>
        <w:tabs>
          <w:tab w:val="right" w:leader="dot" w:pos="8306"/>
        </w:tabs>
      </w:pPr>
      <w:r>
        <w:fldChar w:fldCharType="begin"/>
      </w:r>
      <w:r>
        <w:instrText xml:space="preserve"> HYPERLINK \l _Toc29379 </w:instrText>
      </w:r>
      <w:r>
        <w:fldChar w:fldCharType="separate"/>
      </w:r>
      <w:r>
        <w:rPr>
          <w:rFonts w:hint="eastAsia"/>
        </w:rPr>
        <w:t>1、概念</w:t>
      </w:r>
      <w:r>
        <w:tab/>
      </w:r>
      <w:r>
        <w:fldChar w:fldCharType="begin"/>
      </w:r>
      <w:r>
        <w:instrText xml:space="preserve"> PAGEREF _Toc29379 \h </w:instrText>
      </w:r>
      <w:r>
        <w:fldChar w:fldCharType="separate"/>
      </w:r>
      <w:r>
        <w:t>8</w:t>
      </w:r>
      <w:r>
        <w:fldChar w:fldCharType="end"/>
      </w:r>
      <w:r>
        <w:fldChar w:fldCharType="end"/>
      </w:r>
    </w:p>
    <w:p>
      <w:pPr>
        <w:pStyle w:val="9"/>
        <w:tabs>
          <w:tab w:val="right" w:leader="dot" w:pos="8306"/>
        </w:tabs>
      </w:pPr>
      <w:r>
        <w:fldChar w:fldCharType="begin"/>
      </w:r>
      <w:r>
        <w:instrText xml:space="preserve"> HYPERLINK \l _Toc24496 </w:instrText>
      </w:r>
      <w:r>
        <w:fldChar w:fldCharType="separate"/>
      </w:r>
      <w:r>
        <w:rPr>
          <w:rFonts w:hint="eastAsia"/>
        </w:rPr>
        <w:t>2、二者比较</w:t>
      </w:r>
      <w:r>
        <w:tab/>
      </w:r>
      <w:r>
        <w:fldChar w:fldCharType="begin"/>
      </w:r>
      <w:r>
        <w:instrText xml:space="preserve"> PAGEREF _Toc24496 \h </w:instrText>
      </w:r>
      <w:r>
        <w:fldChar w:fldCharType="separate"/>
      </w:r>
      <w:r>
        <w:t>9</w:t>
      </w:r>
      <w:r>
        <w:fldChar w:fldCharType="end"/>
      </w:r>
      <w:r>
        <w:fldChar w:fldCharType="end"/>
      </w:r>
    </w:p>
    <w:p>
      <w:pPr>
        <w:pStyle w:val="13"/>
        <w:tabs>
          <w:tab w:val="right" w:leader="dot" w:pos="8306"/>
        </w:tabs>
      </w:pPr>
      <w:r>
        <w:fldChar w:fldCharType="begin"/>
      </w:r>
      <w:r>
        <w:instrText xml:space="preserve"> HYPERLINK \l _Toc236 </w:instrText>
      </w:r>
      <w:r>
        <w:fldChar w:fldCharType="separate"/>
      </w:r>
      <w:r>
        <w:rPr>
          <w:rFonts w:hint="eastAsia"/>
        </w:rPr>
        <w:t>三、定量分析的步骤</w:t>
      </w:r>
      <w:r>
        <w:tab/>
      </w:r>
      <w:r>
        <w:fldChar w:fldCharType="begin"/>
      </w:r>
      <w:r>
        <w:instrText xml:space="preserve"> PAGEREF _Toc236 \h </w:instrText>
      </w:r>
      <w:r>
        <w:fldChar w:fldCharType="separate"/>
      </w:r>
      <w:r>
        <w:t>9</w:t>
      </w:r>
      <w:r>
        <w:fldChar w:fldCharType="end"/>
      </w:r>
      <w:r>
        <w:fldChar w:fldCharType="end"/>
      </w:r>
    </w:p>
    <w:p>
      <w:pPr>
        <w:pStyle w:val="10"/>
        <w:tabs>
          <w:tab w:val="right" w:leader="dot" w:pos="8306"/>
        </w:tabs>
      </w:pPr>
      <w:r>
        <w:fldChar w:fldCharType="begin"/>
      </w:r>
      <w:r>
        <w:instrText xml:space="preserve"> HYPERLINK \l _Toc11232 </w:instrText>
      </w:r>
      <w:r>
        <w:fldChar w:fldCharType="separate"/>
      </w:r>
      <w:r>
        <w:rPr>
          <w:rFonts w:hint="eastAsia"/>
        </w:rPr>
        <w:t>第2章 预测分析方法</w:t>
      </w:r>
      <w:r>
        <w:tab/>
      </w:r>
      <w:r>
        <w:fldChar w:fldCharType="begin"/>
      </w:r>
      <w:r>
        <w:instrText xml:space="preserve"> PAGEREF _Toc11232 \h </w:instrText>
      </w:r>
      <w:r>
        <w:fldChar w:fldCharType="separate"/>
      </w:r>
      <w:r>
        <w:t>9</w:t>
      </w:r>
      <w:r>
        <w:fldChar w:fldCharType="end"/>
      </w:r>
      <w:r>
        <w:fldChar w:fldCharType="end"/>
      </w:r>
    </w:p>
    <w:p>
      <w:pPr>
        <w:pStyle w:val="13"/>
        <w:tabs>
          <w:tab w:val="right" w:leader="dot" w:pos="8306"/>
        </w:tabs>
      </w:pPr>
      <w:r>
        <w:fldChar w:fldCharType="begin"/>
      </w:r>
      <w:r>
        <w:instrText xml:space="preserve"> HYPERLINK \l _Toc27382 </w:instrText>
      </w:r>
      <w:r>
        <w:fldChar w:fldCharType="separate"/>
      </w:r>
      <w:r>
        <w:rPr>
          <w:rFonts w:hint="eastAsia"/>
        </w:rPr>
        <w:t>2.1 预测分析方法概述</w:t>
      </w:r>
      <w:r>
        <w:tab/>
      </w:r>
      <w:r>
        <w:fldChar w:fldCharType="begin"/>
      </w:r>
      <w:r>
        <w:instrText xml:space="preserve"> PAGEREF _Toc27382 \h </w:instrText>
      </w:r>
      <w:r>
        <w:fldChar w:fldCharType="separate"/>
      </w:r>
      <w:r>
        <w:t>9</w:t>
      </w:r>
      <w:r>
        <w:fldChar w:fldCharType="end"/>
      </w:r>
      <w:r>
        <w:fldChar w:fldCharType="end"/>
      </w:r>
    </w:p>
    <w:p>
      <w:pPr>
        <w:pStyle w:val="9"/>
        <w:tabs>
          <w:tab w:val="right" w:leader="dot" w:pos="8306"/>
        </w:tabs>
      </w:pPr>
      <w:r>
        <w:fldChar w:fldCharType="begin"/>
      </w:r>
      <w:r>
        <w:instrText xml:space="preserve"> HYPERLINK \l _Toc27153 </w:instrText>
      </w:r>
      <w:r>
        <w:fldChar w:fldCharType="separate"/>
      </w:r>
      <w:r>
        <w:rPr>
          <w:rFonts w:hint="eastAsia"/>
        </w:rPr>
        <w:t>2.1.1 预测的概念</w:t>
      </w:r>
      <w:r>
        <w:tab/>
      </w:r>
      <w:r>
        <w:fldChar w:fldCharType="begin"/>
      </w:r>
      <w:r>
        <w:instrText xml:space="preserve"> PAGEREF _Toc27153 \h </w:instrText>
      </w:r>
      <w:r>
        <w:fldChar w:fldCharType="separate"/>
      </w:r>
      <w:r>
        <w:t>9</w:t>
      </w:r>
      <w:r>
        <w:fldChar w:fldCharType="end"/>
      </w:r>
      <w:r>
        <w:fldChar w:fldCharType="end"/>
      </w:r>
    </w:p>
    <w:p>
      <w:pPr>
        <w:pStyle w:val="9"/>
        <w:tabs>
          <w:tab w:val="right" w:leader="dot" w:pos="8306"/>
        </w:tabs>
      </w:pPr>
      <w:r>
        <w:fldChar w:fldCharType="begin"/>
      </w:r>
      <w:r>
        <w:instrText xml:space="preserve"> HYPERLINK \l _Toc796 </w:instrText>
      </w:r>
      <w:r>
        <w:fldChar w:fldCharType="separate"/>
      </w:r>
      <w:r>
        <w:rPr>
          <w:rFonts w:hint="eastAsia"/>
        </w:rPr>
        <w:t>2.1.2 预测的特点</w:t>
      </w:r>
      <w:r>
        <w:tab/>
      </w:r>
      <w:r>
        <w:fldChar w:fldCharType="begin"/>
      </w:r>
      <w:r>
        <w:instrText xml:space="preserve"> PAGEREF _Toc796 \h </w:instrText>
      </w:r>
      <w:r>
        <w:fldChar w:fldCharType="separate"/>
      </w:r>
      <w:r>
        <w:t>9</w:t>
      </w:r>
      <w:r>
        <w:fldChar w:fldCharType="end"/>
      </w:r>
      <w:r>
        <w:fldChar w:fldCharType="end"/>
      </w:r>
    </w:p>
    <w:p>
      <w:pPr>
        <w:pStyle w:val="9"/>
        <w:tabs>
          <w:tab w:val="right" w:leader="dot" w:pos="8306"/>
        </w:tabs>
      </w:pPr>
      <w:r>
        <w:fldChar w:fldCharType="begin"/>
      </w:r>
      <w:r>
        <w:instrText xml:space="preserve"> HYPERLINK \l _Toc21142 </w:instrText>
      </w:r>
      <w:r>
        <w:fldChar w:fldCharType="separate"/>
      </w:r>
      <w:r>
        <w:rPr>
          <w:rFonts w:hint="eastAsia"/>
        </w:rPr>
        <w:t>2.1.3 预测方法分类</w:t>
      </w:r>
      <w:r>
        <w:tab/>
      </w:r>
      <w:r>
        <w:fldChar w:fldCharType="begin"/>
      </w:r>
      <w:r>
        <w:instrText xml:space="preserve"> PAGEREF _Toc21142 \h </w:instrText>
      </w:r>
      <w:r>
        <w:fldChar w:fldCharType="separate"/>
      </w:r>
      <w:r>
        <w:t>10</w:t>
      </w:r>
      <w:r>
        <w:fldChar w:fldCharType="end"/>
      </w:r>
      <w:r>
        <w:fldChar w:fldCharType="end"/>
      </w:r>
    </w:p>
    <w:p>
      <w:pPr>
        <w:pStyle w:val="9"/>
        <w:tabs>
          <w:tab w:val="right" w:leader="dot" w:pos="8306"/>
        </w:tabs>
      </w:pPr>
      <w:r>
        <w:fldChar w:fldCharType="begin"/>
      </w:r>
      <w:r>
        <w:instrText xml:space="preserve"> HYPERLINK \l _Toc15169 </w:instrText>
      </w:r>
      <w:r>
        <w:fldChar w:fldCharType="separate"/>
      </w:r>
      <w:r>
        <w:rPr>
          <w:rFonts w:hint="eastAsia"/>
        </w:rPr>
        <w:t>2.1.4 预测分析的步骤</w:t>
      </w:r>
      <w:r>
        <w:tab/>
      </w:r>
      <w:r>
        <w:fldChar w:fldCharType="begin"/>
      </w:r>
      <w:r>
        <w:instrText xml:space="preserve"> PAGEREF _Toc15169 \h </w:instrText>
      </w:r>
      <w:r>
        <w:fldChar w:fldCharType="separate"/>
      </w:r>
      <w:r>
        <w:t>10</w:t>
      </w:r>
      <w:r>
        <w:fldChar w:fldCharType="end"/>
      </w:r>
      <w:r>
        <w:fldChar w:fldCharType="end"/>
      </w:r>
    </w:p>
    <w:p>
      <w:pPr>
        <w:pStyle w:val="13"/>
        <w:tabs>
          <w:tab w:val="right" w:leader="dot" w:pos="8306"/>
        </w:tabs>
      </w:pPr>
      <w:r>
        <w:fldChar w:fldCharType="begin"/>
      </w:r>
      <w:r>
        <w:instrText xml:space="preserve"> HYPERLINK \l _Toc18213 </w:instrText>
      </w:r>
      <w:r>
        <w:fldChar w:fldCharType="separate"/>
      </w:r>
      <w:r>
        <w:rPr>
          <w:rFonts w:hint="eastAsia"/>
        </w:rPr>
        <w:t>2.2 定性预测方法—德尔菲法</w:t>
      </w:r>
      <w:r>
        <w:tab/>
      </w:r>
      <w:r>
        <w:fldChar w:fldCharType="begin"/>
      </w:r>
      <w:r>
        <w:instrText xml:space="preserve"> PAGEREF _Toc18213 \h </w:instrText>
      </w:r>
      <w:r>
        <w:fldChar w:fldCharType="separate"/>
      </w:r>
      <w:r>
        <w:t>10</w:t>
      </w:r>
      <w:r>
        <w:fldChar w:fldCharType="end"/>
      </w:r>
      <w:r>
        <w:fldChar w:fldCharType="end"/>
      </w:r>
    </w:p>
    <w:p>
      <w:pPr>
        <w:pStyle w:val="9"/>
        <w:tabs>
          <w:tab w:val="right" w:leader="dot" w:pos="8306"/>
        </w:tabs>
      </w:pPr>
      <w:r>
        <w:fldChar w:fldCharType="begin"/>
      </w:r>
      <w:r>
        <w:instrText xml:space="preserve"> HYPERLINK \l _Toc12348 </w:instrText>
      </w:r>
      <w:r>
        <w:fldChar w:fldCharType="separate"/>
      </w:r>
      <w:r>
        <w:rPr>
          <w:rFonts w:hint="eastAsia"/>
        </w:rPr>
        <w:t>2.2.1 概述</w:t>
      </w:r>
      <w:r>
        <w:tab/>
      </w:r>
      <w:r>
        <w:fldChar w:fldCharType="begin"/>
      </w:r>
      <w:r>
        <w:instrText xml:space="preserve"> PAGEREF _Toc12348 \h </w:instrText>
      </w:r>
      <w:r>
        <w:fldChar w:fldCharType="separate"/>
      </w:r>
      <w:r>
        <w:t>10</w:t>
      </w:r>
      <w:r>
        <w:fldChar w:fldCharType="end"/>
      </w:r>
      <w:r>
        <w:fldChar w:fldCharType="end"/>
      </w:r>
    </w:p>
    <w:p>
      <w:pPr>
        <w:pStyle w:val="9"/>
        <w:tabs>
          <w:tab w:val="right" w:leader="dot" w:pos="8306"/>
        </w:tabs>
      </w:pPr>
      <w:r>
        <w:fldChar w:fldCharType="begin"/>
      </w:r>
      <w:r>
        <w:instrText xml:space="preserve"> HYPERLINK \l _Toc29539 </w:instrText>
      </w:r>
      <w:r>
        <w:fldChar w:fldCharType="separate"/>
      </w:r>
      <w:r>
        <w:rPr>
          <w:rFonts w:hint="eastAsia"/>
        </w:rPr>
        <w:t>2.2.2 具体操作</w:t>
      </w:r>
      <w:r>
        <w:tab/>
      </w:r>
      <w:r>
        <w:fldChar w:fldCharType="begin"/>
      </w:r>
      <w:r>
        <w:instrText xml:space="preserve"> PAGEREF _Toc29539 \h </w:instrText>
      </w:r>
      <w:r>
        <w:fldChar w:fldCharType="separate"/>
      </w:r>
      <w:r>
        <w:t>11</w:t>
      </w:r>
      <w:r>
        <w:fldChar w:fldCharType="end"/>
      </w:r>
      <w:r>
        <w:fldChar w:fldCharType="end"/>
      </w:r>
    </w:p>
    <w:p>
      <w:pPr>
        <w:pStyle w:val="13"/>
        <w:tabs>
          <w:tab w:val="right" w:leader="dot" w:pos="8306"/>
        </w:tabs>
      </w:pPr>
      <w:r>
        <w:fldChar w:fldCharType="begin"/>
      </w:r>
      <w:r>
        <w:instrText xml:space="preserve"> HYPERLINK \l _Toc154 </w:instrText>
      </w:r>
      <w:r>
        <w:fldChar w:fldCharType="separate"/>
      </w:r>
      <w:r>
        <w:rPr>
          <w:rFonts w:hint="eastAsia"/>
        </w:rPr>
        <w:t>2.3 时间序列预测</w:t>
      </w:r>
      <w:r>
        <w:tab/>
      </w:r>
      <w:r>
        <w:fldChar w:fldCharType="begin"/>
      </w:r>
      <w:r>
        <w:instrText xml:space="preserve"> PAGEREF _Toc154 \h </w:instrText>
      </w:r>
      <w:r>
        <w:fldChar w:fldCharType="separate"/>
      </w:r>
      <w:r>
        <w:t>11</w:t>
      </w:r>
      <w:r>
        <w:fldChar w:fldCharType="end"/>
      </w:r>
      <w:r>
        <w:fldChar w:fldCharType="end"/>
      </w:r>
    </w:p>
    <w:p>
      <w:pPr>
        <w:pStyle w:val="9"/>
        <w:tabs>
          <w:tab w:val="right" w:leader="dot" w:pos="8306"/>
        </w:tabs>
      </w:pPr>
      <w:r>
        <w:fldChar w:fldCharType="begin"/>
      </w:r>
      <w:r>
        <w:instrText xml:space="preserve"> HYPERLINK \l _Toc7967 </w:instrText>
      </w:r>
      <w:r>
        <w:fldChar w:fldCharType="separate"/>
      </w:r>
      <w:r>
        <w:rPr>
          <w:rFonts w:hint="eastAsia"/>
        </w:rPr>
        <w:t>2.3.1 时间序列模型</w:t>
      </w:r>
      <w:r>
        <w:tab/>
      </w:r>
      <w:r>
        <w:fldChar w:fldCharType="begin"/>
      </w:r>
      <w:r>
        <w:instrText xml:space="preserve"> PAGEREF _Toc7967 \h </w:instrText>
      </w:r>
      <w:r>
        <w:fldChar w:fldCharType="separate"/>
      </w:r>
      <w:r>
        <w:t>11</w:t>
      </w:r>
      <w:r>
        <w:fldChar w:fldCharType="end"/>
      </w:r>
      <w:r>
        <w:fldChar w:fldCharType="end"/>
      </w:r>
    </w:p>
    <w:p>
      <w:pPr>
        <w:pStyle w:val="9"/>
        <w:tabs>
          <w:tab w:val="right" w:leader="dot" w:pos="8306"/>
        </w:tabs>
      </w:pPr>
      <w:r>
        <w:fldChar w:fldCharType="begin"/>
      </w:r>
      <w:r>
        <w:instrText xml:space="preserve"> HYPERLINK \l _Toc21123 </w:instrText>
      </w:r>
      <w:r>
        <w:fldChar w:fldCharType="separate"/>
      </w:r>
      <w:r>
        <w:rPr>
          <w:rFonts w:hint="eastAsia"/>
        </w:rPr>
        <w:t>2.3.2 常用的时间序列预测方法</w:t>
      </w:r>
      <w:r>
        <w:tab/>
      </w:r>
      <w:r>
        <w:fldChar w:fldCharType="begin"/>
      </w:r>
      <w:r>
        <w:instrText xml:space="preserve"> PAGEREF _Toc21123 \h </w:instrText>
      </w:r>
      <w:r>
        <w:fldChar w:fldCharType="separate"/>
      </w:r>
      <w:r>
        <w:t>11</w:t>
      </w:r>
      <w:r>
        <w:fldChar w:fldCharType="end"/>
      </w:r>
      <w:r>
        <w:fldChar w:fldCharType="end"/>
      </w:r>
    </w:p>
    <w:p>
      <w:pPr>
        <w:pStyle w:val="11"/>
        <w:tabs>
          <w:tab w:val="right" w:leader="dot" w:pos="8306"/>
        </w:tabs>
      </w:pPr>
      <w:r>
        <w:fldChar w:fldCharType="begin"/>
      </w:r>
      <w:r>
        <w:instrText xml:space="preserve"> HYPERLINK \l _Toc10029 </w:instrText>
      </w:r>
      <w:r>
        <w:fldChar w:fldCharType="separate"/>
      </w:r>
      <w:r>
        <w:rPr>
          <w:rFonts w:hint="eastAsia"/>
        </w:rPr>
        <w:t>1、简单平均法</w:t>
      </w:r>
      <w:r>
        <w:tab/>
      </w:r>
      <w:r>
        <w:fldChar w:fldCharType="begin"/>
      </w:r>
      <w:r>
        <w:instrText xml:space="preserve"> PAGEREF _Toc10029 \h </w:instrText>
      </w:r>
      <w:r>
        <w:fldChar w:fldCharType="separate"/>
      </w:r>
      <w:r>
        <w:t>11</w:t>
      </w:r>
      <w:r>
        <w:fldChar w:fldCharType="end"/>
      </w:r>
      <w:r>
        <w:fldChar w:fldCharType="end"/>
      </w:r>
    </w:p>
    <w:p>
      <w:pPr>
        <w:pStyle w:val="11"/>
        <w:tabs>
          <w:tab w:val="right" w:leader="dot" w:pos="8306"/>
        </w:tabs>
      </w:pPr>
      <w:r>
        <w:fldChar w:fldCharType="begin"/>
      </w:r>
      <w:r>
        <w:instrText xml:space="preserve"> HYPERLINK \l _Toc18845 </w:instrText>
      </w:r>
      <w:r>
        <w:fldChar w:fldCharType="separate"/>
      </w:r>
      <w:r>
        <w:rPr>
          <w:rFonts w:hint="eastAsia"/>
        </w:rPr>
        <w:t>2、加权平均法</w:t>
      </w:r>
      <w:r>
        <w:tab/>
      </w:r>
      <w:r>
        <w:fldChar w:fldCharType="begin"/>
      </w:r>
      <w:r>
        <w:instrText xml:space="preserve"> PAGEREF _Toc18845 \h </w:instrText>
      </w:r>
      <w:r>
        <w:fldChar w:fldCharType="separate"/>
      </w:r>
      <w:r>
        <w:t>12</w:t>
      </w:r>
      <w:r>
        <w:fldChar w:fldCharType="end"/>
      </w:r>
      <w:r>
        <w:fldChar w:fldCharType="end"/>
      </w:r>
    </w:p>
    <w:p>
      <w:pPr>
        <w:pStyle w:val="11"/>
        <w:tabs>
          <w:tab w:val="right" w:leader="dot" w:pos="8306"/>
        </w:tabs>
      </w:pPr>
      <w:r>
        <w:fldChar w:fldCharType="begin"/>
      </w:r>
      <w:r>
        <w:instrText xml:space="preserve"> HYPERLINK \l _Toc31285 </w:instrText>
      </w:r>
      <w:r>
        <w:fldChar w:fldCharType="separate"/>
      </w:r>
      <w:r>
        <w:rPr>
          <w:rFonts w:hint="eastAsia"/>
        </w:rPr>
        <w:t>3、移动平均法</w:t>
      </w:r>
      <w:r>
        <w:tab/>
      </w:r>
      <w:r>
        <w:fldChar w:fldCharType="begin"/>
      </w:r>
      <w:r>
        <w:instrText xml:space="preserve"> PAGEREF _Toc31285 \h </w:instrText>
      </w:r>
      <w:r>
        <w:fldChar w:fldCharType="separate"/>
      </w:r>
      <w:r>
        <w:t>12</w:t>
      </w:r>
      <w:r>
        <w:fldChar w:fldCharType="end"/>
      </w:r>
      <w:r>
        <w:fldChar w:fldCharType="end"/>
      </w:r>
    </w:p>
    <w:p>
      <w:pPr>
        <w:pStyle w:val="11"/>
        <w:tabs>
          <w:tab w:val="right" w:leader="dot" w:pos="8306"/>
        </w:tabs>
      </w:pPr>
      <w:r>
        <w:fldChar w:fldCharType="begin"/>
      </w:r>
      <w:r>
        <w:instrText xml:space="preserve"> HYPERLINK \l _Toc29983 </w:instrText>
      </w:r>
      <w:r>
        <w:fldChar w:fldCharType="separate"/>
      </w:r>
      <w:r>
        <w:rPr>
          <w:rFonts w:hint="eastAsia"/>
        </w:rPr>
        <w:t>4、 加权移动平均法</w:t>
      </w:r>
      <w:r>
        <w:tab/>
      </w:r>
      <w:r>
        <w:fldChar w:fldCharType="begin"/>
      </w:r>
      <w:r>
        <w:instrText xml:space="preserve"> PAGEREF _Toc29983 \h </w:instrText>
      </w:r>
      <w:r>
        <w:fldChar w:fldCharType="separate"/>
      </w:r>
      <w:r>
        <w:t>13</w:t>
      </w:r>
      <w:r>
        <w:fldChar w:fldCharType="end"/>
      </w:r>
      <w:r>
        <w:fldChar w:fldCharType="end"/>
      </w:r>
    </w:p>
    <w:p>
      <w:pPr>
        <w:pStyle w:val="11"/>
        <w:tabs>
          <w:tab w:val="right" w:leader="dot" w:pos="8306"/>
        </w:tabs>
      </w:pPr>
      <w:r>
        <w:fldChar w:fldCharType="begin"/>
      </w:r>
      <w:r>
        <w:instrText xml:space="preserve"> HYPERLINK \l _Toc8447 </w:instrText>
      </w:r>
      <w:r>
        <w:fldChar w:fldCharType="separate"/>
      </w:r>
      <w:r>
        <w:rPr>
          <w:rFonts w:hint="eastAsia"/>
        </w:rPr>
        <w:t>5、指数平滑法 是采用一个平滑系数来调整实际数据的方法</w:t>
      </w:r>
      <w:r>
        <w:tab/>
      </w:r>
      <w:r>
        <w:fldChar w:fldCharType="begin"/>
      </w:r>
      <w:r>
        <w:instrText xml:space="preserve"> PAGEREF _Toc8447 \h </w:instrText>
      </w:r>
      <w:r>
        <w:fldChar w:fldCharType="separate"/>
      </w:r>
      <w:r>
        <w:t>13</w:t>
      </w:r>
      <w:r>
        <w:fldChar w:fldCharType="end"/>
      </w:r>
      <w:r>
        <w:fldChar w:fldCharType="end"/>
      </w:r>
    </w:p>
    <w:p>
      <w:pPr>
        <w:pStyle w:val="13"/>
        <w:tabs>
          <w:tab w:val="right" w:leader="dot" w:pos="8306"/>
        </w:tabs>
      </w:pPr>
      <w:r>
        <w:fldChar w:fldCharType="begin"/>
      </w:r>
      <w:r>
        <w:instrText xml:space="preserve"> HYPERLINK \l _Toc22007 </w:instrText>
      </w:r>
      <w:r>
        <w:fldChar w:fldCharType="separate"/>
      </w:r>
      <w:r>
        <w:rPr>
          <w:rFonts w:hint="eastAsia"/>
        </w:rPr>
        <w:t>2.4 线性回归分析预测方法</w:t>
      </w:r>
      <w:r>
        <w:tab/>
      </w:r>
      <w:r>
        <w:fldChar w:fldCharType="begin"/>
      </w:r>
      <w:r>
        <w:instrText xml:space="preserve"> PAGEREF _Toc22007 \h </w:instrText>
      </w:r>
      <w:r>
        <w:fldChar w:fldCharType="separate"/>
      </w:r>
      <w:r>
        <w:t>14</w:t>
      </w:r>
      <w:r>
        <w:fldChar w:fldCharType="end"/>
      </w:r>
      <w:r>
        <w:fldChar w:fldCharType="end"/>
      </w:r>
    </w:p>
    <w:p>
      <w:pPr>
        <w:pStyle w:val="9"/>
        <w:tabs>
          <w:tab w:val="right" w:leader="dot" w:pos="8306"/>
        </w:tabs>
      </w:pPr>
      <w:r>
        <w:fldChar w:fldCharType="begin"/>
      </w:r>
      <w:r>
        <w:instrText xml:space="preserve"> HYPERLINK \l _Toc29746 </w:instrText>
      </w:r>
      <w:r>
        <w:fldChar w:fldCharType="separate"/>
      </w:r>
      <w:r>
        <w:rPr>
          <w:rFonts w:hint="eastAsia"/>
        </w:rPr>
        <w:t>2.4.1  相关分析</w:t>
      </w:r>
      <w:r>
        <w:tab/>
      </w:r>
      <w:r>
        <w:fldChar w:fldCharType="begin"/>
      </w:r>
      <w:r>
        <w:instrText xml:space="preserve"> PAGEREF _Toc29746 \h </w:instrText>
      </w:r>
      <w:r>
        <w:fldChar w:fldCharType="separate"/>
      </w:r>
      <w:r>
        <w:t>14</w:t>
      </w:r>
      <w:r>
        <w:fldChar w:fldCharType="end"/>
      </w:r>
      <w:r>
        <w:fldChar w:fldCharType="end"/>
      </w:r>
    </w:p>
    <w:p>
      <w:pPr>
        <w:pStyle w:val="11"/>
        <w:tabs>
          <w:tab w:val="right" w:leader="dot" w:pos="8306"/>
        </w:tabs>
      </w:pPr>
      <w:r>
        <w:fldChar w:fldCharType="begin"/>
      </w:r>
      <w:r>
        <w:instrText xml:space="preserve"> HYPERLINK \l _Toc3585 </w:instrText>
      </w:r>
      <w:r>
        <w:fldChar w:fldCharType="separate"/>
      </w:r>
      <w:r>
        <w:rPr>
          <w:rFonts w:hint="eastAsia"/>
        </w:rPr>
        <w:t>2.4.1.1 相关关系的概述</w:t>
      </w:r>
      <w:r>
        <w:tab/>
      </w:r>
      <w:r>
        <w:fldChar w:fldCharType="begin"/>
      </w:r>
      <w:r>
        <w:instrText xml:space="preserve"> PAGEREF _Toc3585 \h </w:instrText>
      </w:r>
      <w:r>
        <w:fldChar w:fldCharType="separate"/>
      </w:r>
      <w:r>
        <w:t>14</w:t>
      </w:r>
      <w:r>
        <w:fldChar w:fldCharType="end"/>
      </w:r>
      <w:r>
        <w:fldChar w:fldCharType="end"/>
      </w:r>
    </w:p>
    <w:p>
      <w:pPr>
        <w:pStyle w:val="11"/>
        <w:tabs>
          <w:tab w:val="right" w:leader="dot" w:pos="8306"/>
        </w:tabs>
      </w:pPr>
      <w:r>
        <w:fldChar w:fldCharType="begin"/>
      </w:r>
      <w:r>
        <w:instrText xml:space="preserve"> HYPERLINK \l _Toc22018 </w:instrText>
      </w:r>
      <w:r>
        <w:fldChar w:fldCharType="separate"/>
      </w:r>
      <w:r>
        <w:rPr>
          <w:rFonts w:hint="eastAsia"/>
        </w:rPr>
        <w:t>2.4.1.2相关关系的分类</w:t>
      </w:r>
      <w:r>
        <w:tab/>
      </w:r>
      <w:r>
        <w:fldChar w:fldCharType="begin"/>
      </w:r>
      <w:r>
        <w:instrText xml:space="preserve"> PAGEREF _Toc22018 \h </w:instrText>
      </w:r>
      <w:r>
        <w:fldChar w:fldCharType="separate"/>
      </w:r>
      <w:r>
        <w:t>15</w:t>
      </w:r>
      <w:r>
        <w:fldChar w:fldCharType="end"/>
      </w:r>
      <w:r>
        <w:fldChar w:fldCharType="end"/>
      </w:r>
    </w:p>
    <w:p>
      <w:pPr>
        <w:pStyle w:val="11"/>
        <w:tabs>
          <w:tab w:val="right" w:leader="dot" w:pos="8306"/>
        </w:tabs>
      </w:pPr>
      <w:r>
        <w:fldChar w:fldCharType="begin"/>
      </w:r>
      <w:r>
        <w:instrText xml:space="preserve"> HYPERLINK \l _Toc9439 </w:instrText>
      </w:r>
      <w:r>
        <w:fldChar w:fldCharType="separate"/>
      </w:r>
      <w:r>
        <w:rPr>
          <w:rFonts w:hint="eastAsia"/>
        </w:rPr>
        <w:t>2.4.1.3 相关系数</w:t>
      </w:r>
      <w:r>
        <w:tab/>
      </w:r>
      <w:r>
        <w:fldChar w:fldCharType="begin"/>
      </w:r>
      <w:r>
        <w:instrText xml:space="preserve"> PAGEREF _Toc9439 \h </w:instrText>
      </w:r>
      <w:r>
        <w:fldChar w:fldCharType="separate"/>
      </w:r>
      <w:r>
        <w:t>15</w:t>
      </w:r>
      <w:r>
        <w:fldChar w:fldCharType="end"/>
      </w:r>
      <w:r>
        <w:fldChar w:fldCharType="end"/>
      </w:r>
    </w:p>
    <w:p>
      <w:pPr>
        <w:pStyle w:val="8"/>
        <w:tabs>
          <w:tab w:val="right" w:leader="dot" w:pos="8306"/>
        </w:tabs>
      </w:pPr>
      <w:r>
        <w:fldChar w:fldCharType="begin"/>
      </w:r>
      <w:r>
        <w:instrText xml:space="preserve"> HYPERLINK \l _Toc19994 </w:instrText>
      </w:r>
      <w:r>
        <w:fldChar w:fldCharType="separate"/>
      </w:r>
      <w:r>
        <w:rPr>
          <w:rFonts w:hint="eastAsia"/>
        </w:rPr>
        <w:t>1、相关系数的计算</w:t>
      </w:r>
      <w:r>
        <w:tab/>
      </w:r>
      <w:r>
        <w:fldChar w:fldCharType="begin"/>
      </w:r>
      <w:r>
        <w:instrText xml:space="preserve"> PAGEREF _Toc19994 \h </w:instrText>
      </w:r>
      <w:r>
        <w:fldChar w:fldCharType="separate"/>
      </w:r>
      <w:r>
        <w:t>15</w:t>
      </w:r>
      <w:r>
        <w:fldChar w:fldCharType="end"/>
      </w:r>
      <w:r>
        <w:fldChar w:fldCharType="end"/>
      </w:r>
    </w:p>
    <w:p>
      <w:pPr>
        <w:pStyle w:val="8"/>
        <w:tabs>
          <w:tab w:val="right" w:leader="dot" w:pos="8306"/>
        </w:tabs>
      </w:pPr>
      <w:r>
        <w:fldChar w:fldCharType="begin"/>
      </w:r>
      <w:r>
        <w:instrText xml:space="preserve"> HYPERLINK \l _Toc12712 </w:instrText>
      </w:r>
      <w:r>
        <w:fldChar w:fldCharType="separate"/>
      </w:r>
      <w:r>
        <w:rPr>
          <w:rFonts w:hint="eastAsia"/>
        </w:rPr>
        <w:t>2、 相关程度的划分</w:t>
      </w:r>
      <w:r>
        <w:tab/>
      </w:r>
      <w:r>
        <w:fldChar w:fldCharType="begin"/>
      </w:r>
      <w:r>
        <w:instrText xml:space="preserve"> PAGEREF _Toc12712 \h </w:instrText>
      </w:r>
      <w:r>
        <w:fldChar w:fldCharType="separate"/>
      </w:r>
      <w:r>
        <w:t>16</w:t>
      </w:r>
      <w:r>
        <w:fldChar w:fldCharType="end"/>
      </w:r>
      <w:r>
        <w:fldChar w:fldCharType="end"/>
      </w:r>
    </w:p>
    <w:p>
      <w:pPr>
        <w:pStyle w:val="9"/>
        <w:tabs>
          <w:tab w:val="right" w:leader="dot" w:pos="8306"/>
        </w:tabs>
      </w:pPr>
      <w:r>
        <w:fldChar w:fldCharType="begin"/>
      </w:r>
      <w:r>
        <w:instrText xml:space="preserve"> HYPERLINK \l _Toc18225 </w:instrText>
      </w:r>
      <w:r>
        <w:fldChar w:fldCharType="separate"/>
      </w:r>
      <w:r>
        <w:rPr>
          <w:rFonts w:hint="eastAsia"/>
        </w:rPr>
        <w:t>2.4.2  线性回归分析</w:t>
      </w:r>
      <w:r>
        <w:tab/>
      </w:r>
      <w:r>
        <w:fldChar w:fldCharType="begin"/>
      </w:r>
      <w:r>
        <w:instrText xml:space="preserve"> PAGEREF _Toc18225 \h </w:instrText>
      </w:r>
      <w:r>
        <w:fldChar w:fldCharType="separate"/>
      </w:r>
      <w:r>
        <w:t>16</w:t>
      </w:r>
      <w:r>
        <w:fldChar w:fldCharType="end"/>
      </w:r>
      <w:r>
        <w:fldChar w:fldCharType="end"/>
      </w:r>
    </w:p>
    <w:p>
      <w:pPr>
        <w:pStyle w:val="13"/>
        <w:tabs>
          <w:tab w:val="right" w:leader="dot" w:pos="8306"/>
        </w:tabs>
      </w:pPr>
      <w:r>
        <w:fldChar w:fldCharType="begin"/>
      </w:r>
      <w:r>
        <w:instrText xml:space="preserve"> HYPERLINK \l _Toc27689 </w:instrText>
      </w:r>
      <w:r>
        <w:fldChar w:fldCharType="separate"/>
      </w:r>
      <w:r>
        <w:rPr>
          <w:rFonts w:hint="eastAsia"/>
          <w:lang w:eastAsia="zh-CN"/>
        </w:rPr>
        <w:t>2.5 灰色预测模型</w:t>
      </w:r>
      <w:r>
        <w:tab/>
      </w:r>
      <w:r>
        <w:fldChar w:fldCharType="begin"/>
      </w:r>
      <w:r>
        <w:instrText xml:space="preserve"> PAGEREF _Toc27689 \h </w:instrText>
      </w:r>
      <w:r>
        <w:fldChar w:fldCharType="separate"/>
      </w:r>
      <w:r>
        <w:t>18</w:t>
      </w:r>
      <w:r>
        <w:fldChar w:fldCharType="end"/>
      </w:r>
      <w:r>
        <w:fldChar w:fldCharType="end"/>
      </w:r>
    </w:p>
    <w:p>
      <w:pPr>
        <w:pStyle w:val="9"/>
        <w:tabs>
          <w:tab w:val="right" w:leader="dot" w:pos="8306"/>
        </w:tabs>
      </w:pPr>
      <w:r>
        <w:fldChar w:fldCharType="begin"/>
      </w:r>
      <w:r>
        <w:instrText xml:space="preserve"> HYPERLINK \l _Toc6645 </w:instrText>
      </w:r>
      <w:r>
        <w:fldChar w:fldCharType="separate"/>
      </w:r>
      <w:r>
        <w:rPr>
          <w:rFonts w:hint="eastAsia"/>
          <w:lang w:eastAsia="zh-CN"/>
        </w:rPr>
        <w:t>2.5.1 白色、黑色和灰色系统</w:t>
      </w:r>
      <w:r>
        <w:tab/>
      </w:r>
      <w:r>
        <w:fldChar w:fldCharType="begin"/>
      </w:r>
      <w:r>
        <w:instrText xml:space="preserve"> PAGEREF _Toc6645 \h </w:instrText>
      </w:r>
      <w:r>
        <w:fldChar w:fldCharType="separate"/>
      </w:r>
      <w:r>
        <w:t>18</w:t>
      </w:r>
      <w:r>
        <w:fldChar w:fldCharType="end"/>
      </w:r>
      <w:r>
        <w:fldChar w:fldCharType="end"/>
      </w:r>
    </w:p>
    <w:p>
      <w:pPr>
        <w:pStyle w:val="9"/>
        <w:tabs>
          <w:tab w:val="right" w:leader="dot" w:pos="8306"/>
        </w:tabs>
      </w:pPr>
      <w:r>
        <w:fldChar w:fldCharType="begin"/>
      </w:r>
      <w:r>
        <w:instrText xml:space="preserve"> HYPERLINK \l _Toc4650 </w:instrText>
      </w:r>
      <w:r>
        <w:fldChar w:fldCharType="separate"/>
      </w:r>
      <w:r>
        <w:rPr>
          <w:rFonts w:hint="eastAsia"/>
          <w:lang w:eastAsia="zh-CN"/>
        </w:rPr>
        <w:t>2.5.2  灰色系统理论的</w:t>
      </w:r>
      <w:r>
        <w:rPr>
          <w:rFonts w:hint="eastAsia"/>
          <w:lang w:val="en-US" w:eastAsia="zh-CN"/>
        </w:rPr>
        <w:t>概念</w:t>
      </w:r>
      <w:r>
        <w:tab/>
      </w:r>
      <w:r>
        <w:fldChar w:fldCharType="begin"/>
      </w:r>
      <w:r>
        <w:instrText xml:space="preserve"> PAGEREF _Toc4650 \h </w:instrText>
      </w:r>
      <w:r>
        <w:fldChar w:fldCharType="separate"/>
      </w:r>
      <w:r>
        <w:t>18</w:t>
      </w:r>
      <w:r>
        <w:fldChar w:fldCharType="end"/>
      </w:r>
      <w:r>
        <w:fldChar w:fldCharType="end"/>
      </w:r>
    </w:p>
    <w:p>
      <w:pPr>
        <w:pStyle w:val="9"/>
        <w:tabs>
          <w:tab w:val="right" w:leader="dot" w:pos="8306"/>
        </w:tabs>
      </w:pPr>
      <w:r>
        <w:fldChar w:fldCharType="begin"/>
      </w:r>
      <w:r>
        <w:instrText xml:space="preserve"> HYPERLINK \l _Toc23983 </w:instrText>
      </w:r>
      <w:r>
        <w:fldChar w:fldCharType="separate"/>
      </w:r>
      <w:r>
        <w:rPr>
          <w:rFonts w:hint="eastAsia"/>
        </w:rPr>
        <w:t>2.5.3 累加生成（Accumulated Generating Operation）AGO</w:t>
      </w:r>
      <w:r>
        <w:tab/>
      </w:r>
      <w:r>
        <w:fldChar w:fldCharType="begin"/>
      </w:r>
      <w:r>
        <w:instrText xml:space="preserve"> PAGEREF _Toc23983 \h </w:instrText>
      </w:r>
      <w:r>
        <w:fldChar w:fldCharType="separate"/>
      </w:r>
      <w:r>
        <w:t>19</w:t>
      </w:r>
      <w:r>
        <w:fldChar w:fldCharType="end"/>
      </w:r>
      <w:r>
        <w:fldChar w:fldCharType="end"/>
      </w:r>
    </w:p>
    <w:p>
      <w:pPr>
        <w:pStyle w:val="9"/>
        <w:tabs>
          <w:tab w:val="right" w:leader="dot" w:pos="8306"/>
        </w:tabs>
      </w:pPr>
      <w:r>
        <w:fldChar w:fldCharType="begin"/>
      </w:r>
      <w:r>
        <w:instrText xml:space="preserve"> HYPERLINK \l _Toc29668 </w:instrText>
      </w:r>
      <w:r>
        <w:fldChar w:fldCharType="separate"/>
      </w:r>
      <w:r>
        <w:rPr>
          <w:rFonts w:hint="eastAsia"/>
        </w:rPr>
        <w:t>2.5.4  灰色模型GM（1，1）的建立</w:t>
      </w:r>
      <w:r>
        <w:tab/>
      </w:r>
      <w:r>
        <w:fldChar w:fldCharType="begin"/>
      </w:r>
      <w:r>
        <w:instrText xml:space="preserve"> PAGEREF _Toc29668 \h </w:instrText>
      </w:r>
      <w:r>
        <w:fldChar w:fldCharType="separate"/>
      </w:r>
      <w:r>
        <w:t>20</w:t>
      </w:r>
      <w:r>
        <w:fldChar w:fldCharType="end"/>
      </w:r>
      <w:r>
        <w:fldChar w:fldCharType="end"/>
      </w:r>
    </w:p>
    <w:p>
      <w:pPr>
        <w:pStyle w:val="9"/>
        <w:tabs>
          <w:tab w:val="right" w:leader="dot" w:pos="8306"/>
        </w:tabs>
      </w:pPr>
      <w:r>
        <w:fldChar w:fldCharType="begin"/>
      </w:r>
      <w:r>
        <w:instrText xml:space="preserve"> HYPERLINK \l _Toc18276 </w:instrText>
      </w:r>
      <w:r>
        <w:fldChar w:fldCharType="separate"/>
      </w:r>
      <w:r>
        <w:rPr>
          <w:rFonts w:hint="eastAsia"/>
          <w:highlight w:val="yellow"/>
        </w:rPr>
        <w:t>2.5.5  案例分析</w:t>
      </w:r>
      <w:r>
        <w:tab/>
      </w:r>
      <w:r>
        <w:fldChar w:fldCharType="begin"/>
      </w:r>
      <w:r>
        <w:instrText xml:space="preserve"> PAGEREF _Toc18276 \h </w:instrText>
      </w:r>
      <w:r>
        <w:fldChar w:fldCharType="separate"/>
      </w:r>
      <w:r>
        <w:t>21</w:t>
      </w:r>
      <w:r>
        <w:fldChar w:fldCharType="end"/>
      </w:r>
      <w:r>
        <w:fldChar w:fldCharType="end"/>
      </w:r>
    </w:p>
    <w:p>
      <w:pPr>
        <w:pStyle w:val="13"/>
        <w:tabs>
          <w:tab w:val="right" w:leader="dot" w:pos="8306"/>
        </w:tabs>
      </w:pPr>
      <w:r>
        <w:fldChar w:fldCharType="begin"/>
      </w:r>
      <w:r>
        <w:instrText xml:space="preserve"> HYPERLINK \l _Toc18741 </w:instrText>
      </w:r>
      <w:r>
        <w:fldChar w:fldCharType="separate"/>
      </w:r>
      <w:r>
        <w:tab/>
      </w:r>
      <w:r>
        <w:fldChar w:fldCharType="begin"/>
      </w:r>
      <w:r>
        <w:instrText xml:space="preserve"> PAGEREF _Toc18741 \h </w:instrText>
      </w:r>
      <w:r>
        <w:fldChar w:fldCharType="separate"/>
      </w:r>
      <w:r>
        <w:t>22</w:t>
      </w:r>
      <w:r>
        <w:fldChar w:fldCharType="end"/>
      </w:r>
      <w:r>
        <w:fldChar w:fldCharType="end"/>
      </w:r>
    </w:p>
    <w:p>
      <w:pPr>
        <w:pStyle w:val="13"/>
        <w:tabs>
          <w:tab w:val="right" w:leader="dot" w:pos="8306"/>
        </w:tabs>
      </w:pPr>
      <w:r>
        <w:fldChar w:fldCharType="begin"/>
      </w:r>
      <w:r>
        <w:instrText xml:space="preserve"> HYPERLINK \l _Toc21187 </w:instrText>
      </w:r>
      <w:r>
        <w:fldChar w:fldCharType="separate"/>
      </w:r>
      <w:r>
        <w:rPr>
          <w:rFonts w:hint="eastAsia"/>
        </w:rPr>
        <w:t>2.6 马尔可夫预测分析方法</w:t>
      </w:r>
      <w:r>
        <w:tab/>
      </w:r>
      <w:r>
        <w:fldChar w:fldCharType="begin"/>
      </w:r>
      <w:r>
        <w:instrText xml:space="preserve"> PAGEREF _Toc21187 \h </w:instrText>
      </w:r>
      <w:r>
        <w:fldChar w:fldCharType="separate"/>
      </w:r>
      <w:r>
        <w:t>23</w:t>
      </w:r>
      <w:r>
        <w:fldChar w:fldCharType="end"/>
      </w:r>
      <w:r>
        <w:fldChar w:fldCharType="end"/>
      </w:r>
    </w:p>
    <w:p>
      <w:pPr>
        <w:pStyle w:val="9"/>
        <w:tabs>
          <w:tab w:val="right" w:leader="dot" w:pos="8306"/>
        </w:tabs>
      </w:pPr>
      <w:r>
        <w:fldChar w:fldCharType="begin"/>
      </w:r>
      <w:r>
        <w:instrText xml:space="preserve"> HYPERLINK \l _Toc15690 </w:instrText>
      </w:r>
      <w:r>
        <w:fldChar w:fldCharType="separate"/>
      </w:r>
      <w:r>
        <w:rPr>
          <w:rFonts w:hint="eastAsia"/>
        </w:rPr>
        <w:t>1、建立转移概率矩阵</w:t>
      </w:r>
      <w:r>
        <w:tab/>
      </w:r>
      <w:r>
        <w:fldChar w:fldCharType="begin"/>
      </w:r>
      <w:r>
        <w:instrText xml:space="preserve"> PAGEREF _Toc15690 \h </w:instrText>
      </w:r>
      <w:r>
        <w:fldChar w:fldCharType="separate"/>
      </w:r>
      <w:r>
        <w:t>23</w:t>
      </w:r>
      <w:r>
        <w:fldChar w:fldCharType="end"/>
      </w:r>
      <w:r>
        <w:fldChar w:fldCharType="end"/>
      </w:r>
    </w:p>
    <w:p>
      <w:pPr>
        <w:pStyle w:val="9"/>
        <w:tabs>
          <w:tab w:val="right" w:leader="dot" w:pos="8306"/>
        </w:tabs>
      </w:pPr>
      <w:r>
        <w:fldChar w:fldCharType="begin"/>
      </w:r>
      <w:r>
        <w:instrText xml:space="preserve"> HYPERLINK \l _Toc2960 </w:instrText>
      </w:r>
      <w:r>
        <w:fldChar w:fldCharType="separate"/>
      </w:r>
      <w:r>
        <w:rPr>
          <w:rFonts w:hint="eastAsia"/>
        </w:rPr>
        <w:t>2、利用转移概率矩阵进行模拟预测</w:t>
      </w:r>
      <w:r>
        <w:tab/>
      </w:r>
      <w:r>
        <w:fldChar w:fldCharType="begin"/>
      </w:r>
      <w:r>
        <w:instrText xml:space="preserve"> PAGEREF _Toc2960 \h </w:instrText>
      </w:r>
      <w:r>
        <w:fldChar w:fldCharType="separate"/>
      </w:r>
      <w:r>
        <w:t>24</w:t>
      </w:r>
      <w:r>
        <w:fldChar w:fldCharType="end"/>
      </w:r>
      <w:r>
        <w:fldChar w:fldCharType="end"/>
      </w:r>
    </w:p>
    <w:p>
      <w:pPr>
        <w:pStyle w:val="9"/>
        <w:tabs>
          <w:tab w:val="right" w:leader="dot" w:pos="8306"/>
        </w:tabs>
      </w:pPr>
      <w:r>
        <w:fldChar w:fldCharType="begin"/>
      </w:r>
      <w:r>
        <w:instrText xml:space="preserve"> HYPERLINK \l _Toc19680 </w:instrText>
      </w:r>
      <w:r>
        <w:fldChar w:fldCharType="separate"/>
      </w:r>
      <w:r>
        <w:rPr>
          <w:rFonts w:hint="eastAsia"/>
        </w:rPr>
        <w:t>3、求出转移概率矩阵的平衡状态，即稳定状态</w:t>
      </w:r>
      <w:r>
        <w:tab/>
      </w:r>
      <w:r>
        <w:fldChar w:fldCharType="begin"/>
      </w:r>
      <w:r>
        <w:instrText xml:space="preserve"> PAGEREF _Toc19680 \h </w:instrText>
      </w:r>
      <w:r>
        <w:fldChar w:fldCharType="separate"/>
      </w:r>
      <w:r>
        <w:t>24</w:t>
      </w:r>
      <w:r>
        <w:fldChar w:fldCharType="end"/>
      </w:r>
      <w:r>
        <w:fldChar w:fldCharType="end"/>
      </w:r>
    </w:p>
    <w:p>
      <w:pPr>
        <w:pStyle w:val="9"/>
        <w:tabs>
          <w:tab w:val="right" w:leader="dot" w:pos="8306"/>
        </w:tabs>
      </w:pPr>
      <w:r>
        <w:fldChar w:fldCharType="begin"/>
      </w:r>
      <w:r>
        <w:instrText xml:space="preserve"> HYPERLINK \l _Toc17271 </w:instrText>
      </w:r>
      <w:r>
        <w:fldChar w:fldCharType="separate"/>
      </w:r>
      <w:r>
        <w:tab/>
      </w:r>
      <w:r>
        <w:fldChar w:fldCharType="begin"/>
      </w:r>
      <w:r>
        <w:instrText xml:space="preserve"> PAGEREF _Toc17271 \h </w:instrText>
      </w:r>
      <w:r>
        <w:fldChar w:fldCharType="separate"/>
      </w:r>
      <w:r>
        <w:t>25</w:t>
      </w:r>
      <w:r>
        <w:fldChar w:fldCharType="end"/>
      </w:r>
      <w:r>
        <w:fldChar w:fldCharType="end"/>
      </w:r>
    </w:p>
    <w:p>
      <w:pPr>
        <w:pStyle w:val="9"/>
        <w:tabs>
          <w:tab w:val="right" w:leader="dot" w:pos="8306"/>
        </w:tabs>
      </w:pPr>
      <w:r>
        <w:fldChar w:fldCharType="begin"/>
      </w:r>
      <w:r>
        <w:instrText xml:space="preserve"> HYPERLINK \l _Toc13133 </w:instrText>
      </w:r>
      <w:r>
        <w:fldChar w:fldCharType="separate"/>
      </w:r>
      <w:r>
        <w:rPr>
          <w:rFonts w:hint="eastAsia"/>
        </w:rPr>
        <w:t>4、应用转移概率矩阵进行决策</w:t>
      </w:r>
      <w:r>
        <w:tab/>
      </w:r>
      <w:r>
        <w:fldChar w:fldCharType="begin"/>
      </w:r>
      <w:r>
        <w:instrText xml:space="preserve"> PAGEREF _Toc13133 \h </w:instrText>
      </w:r>
      <w:r>
        <w:fldChar w:fldCharType="separate"/>
      </w:r>
      <w:r>
        <w:t>25</w:t>
      </w:r>
      <w:r>
        <w:fldChar w:fldCharType="end"/>
      </w:r>
      <w:r>
        <w:fldChar w:fldCharType="end"/>
      </w:r>
    </w:p>
    <w:p>
      <w:pPr>
        <w:pStyle w:val="10"/>
        <w:tabs>
          <w:tab w:val="right" w:leader="dot" w:pos="8306"/>
        </w:tabs>
      </w:pPr>
      <w:r>
        <w:fldChar w:fldCharType="begin"/>
      </w:r>
      <w:r>
        <w:instrText xml:space="preserve"> HYPERLINK \l _Toc8043 </w:instrText>
      </w:r>
      <w:r>
        <w:fldChar w:fldCharType="separate"/>
      </w:r>
      <w:r>
        <w:rPr>
          <w:rFonts w:hint="eastAsia"/>
        </w:rPr>
        <w:t>第3章 模糊综合评价方法</w:t>
      </w:r>
      <w:r>
        <w:tab/>
      </w:r>
      <w:r>
        <w:fldChar w:fldCharType="begin"/>
      </w:r>
      <w:r>
        <w:instrText xml:space="preserve"> PAGEREF _Toc8043 \h </w:instrText>
      </w:r>
      <w:r>
        <w:fldChar w:fldCharType="separate"/>
      </w:r>
      <w:r>
        <w:t>27</w:t>
      </w:r>
      <w:r>
        <w:fldChar w:fldCharType="end"/>
      </w:r>
      <w:r>
        <w:fldChar w:fldCharType="end"/>
      </w:r>
    </w:p>
    <w:p>
      <w:pPr>
        <w:pStyle w:val="13"/>
        <w:tabs>
          <w:tab w:val="right" w:leader="dot" w:pos="8306"/>
        </w:tabs>
      </w:pPr>
      <w:r>
        <w:fldChar w:fldCharType="begin"/>
      </w:r>
      <w:r>
        <w:instrText xml:space="preserve"> HYPERLINK \l _Toc17634 </w:instrText>
      </w:r>
      <w:r>
        <w:fldChar w:fldCharType="separate"/>
      </w:r>
      <w:r>
        <w:rPr>
          <w:rFonts w:hint="eastAsia"/>
        </w:rPr>
        <w:t>一、模糊综合评价问题</w:t>
      </w:r>
      <w:r>
        <w:tab/>
      </w:r>
      <w:r>
        <w:fldChar w:fldCharType="begin"/>
      </w:r>
      <w:r>
        <w:instrText xml:space="preserve"> PAGEREF _Toc17634 \h </w:instrText>
      </w:r>
      <w:r>
        <w:fldChar w:fldCharType="separate"/>
      </w:r>
      <w:r>
        <w:t>27</w:t>
      </w:r>
      <w:r>
        <w:fldChar w:fldCharType="end"/>
      </w:r>
      <w:r>
        <w:fldChar w:fldCharType="end"/>
      </w:r>
    </w:p>
    <w:p>
      <w:pPr>
        <w:pStyle w:val="13"/>
        <w:tabs>
          <w:tab w:val="right" w:leader="dot" w:pos="8306"/>
        </w:tabs>
      </w:pPr>
      <w:r>
        <w:fldChar w:fldCharType="begin"/>
      </w:r>
      <w:r>
        <w:instrText xml:space="preserve"> HYPERLINK \l _Toc249 </w:instrText>
      </w:r>
      <w:r>
        <w:fldChar w:fldCharType="separate"/>
      </w:r>
      <w:r>
        <w:rPr>
          <w:rFonts w:hint="eastAsia"/>
        </w:rPr>
        <w:t>二、模糊综合评价的基本步骤</w:t>
      </w:r>
      <w:r>
        <w:tab/>
      </w:r>
      <w:r>
        <w:fldChar w:fldCharType="begin"/>
      </w:r>
      <w:r>
        <w:instrText xml:space="preserve"> PAGEREF _Toc249 \h </w:instrText>
      </w:r>
      <w:r>
        <w:fldChar w:fldCharType="separate"/>
      </w:r>
      <w:r>
        <w:t>29</w:t>
      </w:r>
      <w:r>
        <w:fldChar w:fldCharType="end"/>
      </w:r>
      <w:r>
        <w:fldChar w:fldCharType="end"/>
      </w:r>
    </w:p>
    <w:p>
      <w:pPr>
        <w:pStyle w:val="10"/>
        <w:tabs>
          <w:tab w:val="right" w:leader="dot" w:pos="8306"/>
        </w:tabs>
      </w:pPr>
      <w:r>
        <w:fldChar w:fldCharType="begin"/>
      </w:r>
      <w:r>
        <w:instrText xml:space="preserve"> HYPERLINK \l _Toc18802 </w:instrText>
      </w:r>
      <w:r>
        <w:fldChar w:fldCharType="separate"/>
      </w:r>
      <w:r>
        <w:rPr>
          <w:rFonts w:hint="eastAsia"/>
        </w:rPr>
        <w:t>第4章 层次分析法（AHP）</w:t>
      </w:r>
      <w:r>
        <w:tab/>
      </w:r>
      <w:r>
        <w:fldChar w:fldCharType="begin"/>
      </w:r>
      <w:r>
        <w:instrText xml:space="preserve"> PAGEREF _Toc18802 \h </w:instrText>
      </w:r>
      <w:r>
        <w:fldChar w:fldCharType="separate"/>
      </w:r>
      <w:r>
        <w:t>32</w:t>
      </w:r>
      <w:r>
        <w:fldChar w:fldCharType="end"/>
      </w:r>
      <w:r>
        <w:fldChar w:fldCharType="end"/>
      </w:r>
    </w:p>
    <w:p>
      <w:pPr>
        <w:pStyle w:val="13"/>
        <w:tabs>
          <w:tab w:val="right" w:leader="dot" w:pos="8306"/>
        </w:tabs>
      </w:pPr>
      <w:r>
        <w:fldChar w:fldCharType="begin"/>
      </w:r>
      <w:r>
        <w:instrText xml:space="preserve"> HYPERLINK \l _Toc13113 </w:instrText>
      </w:r>
      <w:r>
        <w:fldChar w:fldCharType="separate"/>
      </w:r>
      <w:r>
        <w:rPr>
          <w:rFonts w:hint="eastAsia"/>
        </w:rPr>
        <w:t>层次分析法建模</w:t>
      </w:r>
      <w:r>
        <w:tab/>
      </w:r>
      <w:r>
        <w:fldChar w:fldCharType="begin"/>
      </w:r>
      <w:r>
        <w:instrText xml:space="preserve"> PAGEREF _Toc13113 \h </w:instrText>
      </w:r>
      <w:r>
        <w:fldChar w:fldCharType="separate"/>
      </w:r>
      <w:r>
        <w:t>33</w:t>
      </w:r>
      <w:r>
        <w:fldChar w:fldCharType="end"/>
      </w:r>
      <w:r>
        <w:fldChar w:fldCharType="end"/>
      </w:r>
    </w:p>
    <w:p>
      <w:pPr>
        <w:pStyle w:val="9"/>
        <w:tabs>
          <w:tab w:val="right" w:leader="dot" w:pos="8306"/>
        </w:tabs>
      </w:pPr>
      <w:r>
        <w:fldChar w:fldCharType="begin"/>
      </w:r>
      <w:r>
        <w:instrText xml:space="preserve"> HYPERLINK \l _Toc16385 </w:instrText>
      </w:r>
      <w:r>
        <w:fldChar w:fldCharType="separate"/>
      </w:r>
      <w:r>
        <w:rPr>
          <w:rFonts w:hint="eastAsia"/>
        </w:rPr>
        <w:t>一 、问题的提出</w:t>
      </w:r>
      <w:r>
        <w:tab/>
      </w:r>
      <w:r>
        <w:fldChar w:fldCharType="begin"/>
      </w:r>
      <w:r>
        <w:instrText xml:space="preserve"> PAGEREF _Toc16385 \h </w:instrText>
      </w:r>
      <w:r>
        <w:fldChar w:fldCharType="separate"/>
      </w:r>
      <w:r>
        <w:t>33</w:t>
      </w:r>
      <w:r>
        <w:fldChar w:fldCharType="end"/>
      </w:r>
      <w:r>
        <w:fldChar w:fldCharType="end"/>
      </w:r>
    </w:p>
    <w:p>
      <w:pPr>
        <w:pStyle w:val="9"/>
        <w:tabs>
          <w:tab w:val="right" w:leader="dot" w:pos="8306"/>
        </w:tabs>
      </w:pPr>
      <w:r>
        <w:fldChar w:fldCharType="begin"/>
      </w:r>
      <w:r>
        <w:instrText xml:space="preserve"> HYPERLINK \l _Toc16449 </w:instrText>
      </w:r>
      <w:r>
        <w:fldChar w:fldCharType="separate"/>
      </w:r>
      <w:r>
        <w:rPr>
          <w:rFonts w:hint="eastAsia"/>
        </w:rPr>
        <w:t>二、 层次分析法的基本步骤</w:t>
      </w:r>
      <w:r>
        <w:tab/>
      </w:r>
      <w:r>
        <w:fldChar w:fldCharType="begin"/>
      </w:r>
      <w:r>
        <w:instrText xml:space="preserve"> PAGEREF _Toc16449 \h </w:instrText>
      </w:r>
      <w:r>
        <w:fldChar w:fldCharType="separate"/>
      </w:r>
      <w:r>
        <w:t>33</w:t>
      </w:r>
      <w:r>
        <w:fldChar w:fldCharType="end"/>
      </w:r>
      <w:r>
        <w:fldChar w:fldCharType="end"/>
      </w:r>
    </w:p>
    <w:p>
      <w:pPr>
        <w:pStyle w:val="11"/>
        <w:tabs>
          <w:tab w:val="right" w:leader="dot" w:pos="8306"/>
        </w:tabs>
      </w:pPr>
      <w:r>
        <w:fldChar w:fldCharType="begin"/>
      </w:r>
      <w:r>
        <w:instrText xml:space="preserve"> HYPERLINK \l _Toc31970 </w:instrText>
      </w:r>
      <w:r>
        <w:fldChar w:fldCharType="separate"/>
      </w:r>
      <w:r>
        <w:rPr>
          <w:rFonts w:hint="eastAsia"/>
        </w:rPr>
        <w:t>1. 建立层次结构模型</w:t>
      </w:r>
      <w:r>
        <w:tab/>
      </w:r>
      <w:r>
        <w:fldChar w:fldCharType="begin"/>
      </w:r>
      <w:r>
        <w:instrText xml:space="preserve"> PAGEREF _Toc31970 \h </w:instrText>
      </w:r>
      <w:r>
        <w:fldChar w:fldCharType="separate"/>
      </w:r>
      <w:r>
        <w:t>33</w:t>
      </w:r>
      <w:r>
        <w:fldChar w:fldCharType="end"/>
      </w:r>
      <w:r>
        <w:fldChar w:fldCharType="end"/>
      </w:r>
    </w:p>
    <w:p>
      <w:pPr>
        <w:pStyle w:val="11"/>
        <w:tabs>
          <w:tab w:val="right" w:leader="dot" w:pos="8306"/>
        </w:tabs>
      </w:pPr>
      <w:r>
        <w:fldChar w:fldCharType="begin"/>
      </w:r>
      <w:r>
        <w:instrText xml:space="preserve"> HYPERLINK \l _Toc15182 </w:instrText>
      </w:r>
      <w:r>
        <w:fldChar w:fldCharType="separate"/>
      </w:r>
      <w:r>
        <w:rPr>
          <w:rFonts w:hint="eastAsia"/>
        </w:rPr>
        <w:t>2. 构造成对比较矩阵（判断矩阵）</w:t>
      </w:r>
      <w:r>
        <w:tab/>
      </w:r>
      <w:r>
        <w:fldChar w:fldCharType="begin"/>
      </w:r>
      <w:r>
        <w:instrText xml:space="preserve"> PAGEREF _Toc15182 \h </w:instrText>
      </w:r>
      <w:r>
        <w:fldChar w:fldCharType="separate"/>
      </w:r>
      <w:r>
        <w:t>34</w:t>
      </w:r>
      <w:r>
        <w:fldChar w:fldCharType="end"/>
      </w:r>
      <w:r>
        <w:fldChar w:fldCharType="end"/>
      </w:r>
    </w:p>
    <w:p>
      <w:pPr>
        <w:pStyle w:val="11"/>
        <w:tabs>
          <w:tab w:val="right" w:leader="dot" w:pos="8306"/>
        </w:tabs>
      </w:pPr>
      <w:r>
        <w:fldChar w:fldCharType="begin"/>
      </w:r>
      <w:r>
        <w:instrText xml:space="preserve"> HYPERLINK \l _Toc24014 </w:instrText>
      </w:r>
      <w:r>
        <w:fldChar w:fldCharType="separate"/>
      </w:r>
      <w:r>
        <w:rPr>
          <w:rFonts w:hint="eastAsia"/>
        </w:rPr>
        <w:t>3. 层次单排序及一致性检验</w:t>
      </w:r>
      <w:r>
        <w:tab/>
      </w:r>
      <w:r>
        <w:fldChar w:fldCharType="begin"/>
      </w:r>
      <w:r>
        <w:instrText xml:space="preserve"> PAGEREF _Toc24014 \h </w:instrText>
      </w:r>
      <w:r>
        <w:fldChar w:fldCharType="separate"/>
      </w:r>
      <w:r>
        <w:t>35</w:t>
      </w:r>
      <w:r>
        <w:fldChar w:fldCharType="end"/>
      </w:r>
      <w:r>
        <w:fldChar w:fldCharType="end"/>
      </w:r>
    </w:p>
    <w:p>
      <w:pPr>
        <w:pStyle w:val="11"/>
        <w:tabs>
          <w:tab w:val="right" w:leader="dot" w:pos="8306"/>
        </w:tabs>
      </w:pPr>
      <w:r>
        <w:fldChar w:fldCharType="begin"/>
      </w:r>
      <w:r>
        <w:instrText xml:space="preserve"> HYPERLINK \l _Toc27892 </w:instrText>
      </w:r>
      <w:r>
        <w:fldChar w:fldCharType="separate"/>
      </w:r>
      <w:r>
        <w:rPr>
          <w:rFonts w:hint="eastAsia"/>
        </w:rPr>
        <w:t>最大特征根与特征向量求解方法</w:t>
      </w:r>
      <w:r>
        <w:tab/>
      </w:r>
      <w:r>
        <w:fldChar w:fldCharType="begin"/>
      </w:r>
      <w:r>
        <w:instrText xml:space="preserve"> PAGEREF _Toc27892 \h </w:instrText>
      </w:r>
      <w:r>
        <w:fldChar w:fldCharType="separate"/>
      </w:r>
      <w:r>
        <w:t>36</w:t>
      </w:r>
      <w:r>
        <w:fldChar w:fldCharType="end"/>
      </w:r>
      <w:r>
        <w:fldChar w:fldCharType="end"/>
      </w:r>
    </w:p>
    <w:p>
      <w:pPr>
        <w:pStyle w:val="9"/>
        <w:tabs>
          <w:tab w:val="right" w:leader="dot" w:pos="8306"/>
        </w:tabs>
      </w:pPr>
      <w:r>
        <w:fldChar w:fldCharType="begin"/>
      </w:r>
      <w:r>
        <w:instrText xml:space="preserve"> HYPERLINK \l _Toc27583 </w:instrText>
      </w:r>
      <w:r>
        <w:fldChar w:fldCharType="separate"/>
      </w:r>
      <w:r>
        <w:rPr>
          <w:rFonts w:hint="eastAsia"/>
        </w:rPr>
        <w:t>4. 层次总排序及其一致性检验</w:t>
      </w:r>
      <w:r>
        <w:tab/>
      </w:r>
      <w:r>
        <w:fldChar w:fldCharType="begin"/>
      </w:r>
      <w:r>
        <w:instrText xml:space="preserve"> PAGEREF _Toc27583 \h </w:instrText>
      </w:r>
      <w:r>
        <w:fldChar w:fldCharType="separate"/>
      </w:r>
      <w:r>
        <w:t>37</w:t>
      </w:r>
      <w:r>
        <w:fldChar w:fldCharType="end"/>
      </w:r>
      <w:r>
        <w:fldChar w:fldCharType="end"/>
      </w:r>
    </w:p>
    <w:p>
      <w:pPr>
        <w:pStyle w:val="13"/>
        <w:tabs>
          <w:tab w:val="right" w:leader="dot" w:pos="8306"/>
        </w:tabs>
      </w:pPr>
      <w:r>
        <w:fldChar w:fldCharType="begin"/>
      </w:r>
      <w:r>
        <w:instrText xml:space="preserve"> HYPERLINK \l _Toc31257 </w:instrText>
      </w:r>
      <w:r>
        <w:fldChar w:fldCharType="separate"/>
      </w:r>
      <w:r>
        <w:rPr>
          <w:rFonts w:hint="eastAsia"/>
        </w:rPr>
        <w:t>三、 对AHP方法的简单评价</w:t>
      </w:r>
      <w:r>
        <w:tab/>
      </w:r>
      <w:r>
        <w:fldChar w:fldCharType="begin"/>
      </w:r>
      <w:r>
        <w:instrText xml:space="preserve"> PAGEREF _Toc31257 \h </w:instrText>
      </w:r>
      <w:r>
        <w:fldChar w:fldCharType="separate"/>
      </w:r>
      <w:r>
        <w:t>38</w:t>
      </w:r>
      <w:r>
        <w:fldChar w:fldCharType="end"/>
      </w:r>
      <w:r>
        <w:fldChar w:fldCharType="end"/>
      </w:r>
    </w:p>
    <w:p>
      <w:pPr>
        <w:pStyle w:val="13"/>
        <w:tabs>
          <w:tab w:val="right" w:leader="dot" w:pos="8306"/>
        </w:tabs>
      </w:pPr>
      <w:r>
        <w:fldChar w:fldCharType="begin"/>
      </w:r>
      <w:r>
        <w:instrText xml:space="preserve"> HYPERLINK \l _Toc16528 </w:instrText>
      </w:r>
      <w:r>
        <w:fldChar w:fldCharType="separate"/>
      </w:r>
      <w:r>
        <w:rPr>
          <w:rFonts w:hint="eastAsia"/>
        </w:rPr>
        <w:t>四、 AHP决策分析方法应用实例</w:t>
      </w:r>
      <w:r>
        <w:tab/>
      </w:r>
      <w:r>
        <w:fldChar w:fldCharType="begin"/>
      </w:r>
      <w:r>
        <w:instrText xml:space="preserve"> PAGEREF _Toc16528 \h </w:instrText>
      </w:r>
      <w:r>
        <w:fldChar w:fldCharType="separate"/>
      </w:r>
      <w:r>
        <w:t>39</w:t>
      </w:r>
      <w:r>
        <w:fldChar w:fldCharType="end"/>
      </w:r>
      <w:r>
        <w:fldChar w:fldCharType="end"/>
      </w:r>
    </w:p>
    <w:p>
      <w:pPr>
        <w:pStyle w:val="10"/>
        <w:tabs>
          <w:tab w:val="right" w:leader="dot" w:pos="8306"/>
        </w:tabs>
      </w:pPr>
      <w:r>
        <w:fldChar w:fldCharType="begin"/>
      </w:r>
      <w:r>
        <w:instrText xml:space="preserve"> HYPERLINK \l _Toc9097 </w:instrText>
      </w:r>
      <w:r>
        <w:fldChar w:fldCharType="separate"/>
      </w:r>
      <w:r>
        <w:rPr>
          <w:rFonts w:hint="eastAsia"/>
          <w:lang w:val="en-US" w:eastAsia="zh-CN"/>
        </w:rPr>
        <w:t>5.1社会调查</w:t>
      </w:r>
      <w:r>
        <w:tab/>
      </w:r>
      <w:r>
        <w:fldChar w:fldCharType="begin"/>
      </w:r>
      <w:r>
        <w:instrText xml:space="preserve"> PAGEREF _Toc9097 \h </w:instrText>
      </w:r>
      <w:r>
        <w:fldChar w:fldCharType="separate"/>
      </w:r>
      <w:r>
        <w:t>40</w:t>
      </w:r>
      <w:r>
        <w:fldChar w:fldCharType="end"/>
      </w:r>
      <w:r>
        <w:fldChar w:fldCharType="end"/>
      </w:r>
    </w:p>
    <w:p>
      <w:pPr>
        <w:pStyle w:val="13"/>
        <w:tabs>
          <w:tab w:val="right" w:leader="dot" w:pos="8306"/>
        </w:tabs>
      </w:pPr>
      <w:r>
        <w:fldChar w:fldCharType="begin"/>
      </w:r>
      <w:r>
        <w:instrText xml:space="preserve"> HYPERLINK \l _Toc30388 </w:instrText>
      </w:r>
      <w:r>
        <w:fldChar w:fldCharType="separate"/>
      </w:r>
      <w:r>
        <w:rPr>
          <w:rFonts w:hint="eastAsia"/>
          <w:lang w:val="en-US" w:eastAsia="zh-CN"/>
        </w:rPr>
        <w:t>5.1.1社会调查的目的</w:t>
      </w:r>
      <w:r>
        <w:tab/>
      </w:r>
      <w:r>
        <w:fldChar w:fldCharType="begin"/>
      </w:r>
      <w:r>
        <w:instrText xml:space="preserve"> PAGEREF _Toc30388 \h </w:instrText>
      </w:r>
      <w:r>
        <w:fldChar w:fldCharType="separate"/>
      </w:r>
      <w:r>
        <w:t>41</w:t>
      </w:r>
      <w:r>
        <w:fldChar w:fldCharType="end"/>
      </w:r>
      <w:r>
        <w:fldChar w:fldCharType="end"/>
      </w:r>
    </w:p>
    <w:p>
      <w:pPr>
        <w:pStyle w:val="9"/>
        <w:tabs>
          <w:tab w:val="right" w:leader="dot" w:pos="8306"/>
        </w:tabs>
      </w:pPr>
      <w:r>
        <w:fldChar w:fldCharType="begin"/>
      </w:r>
      <w:r>
        <w:instrText xml:space="preserve"> HYPERLINK \l _Toc27489 </w:instrText>
      </w:r>
      <w:r>
        <w:fldChar w:fldCharType="separate"/>
      </w:r>
      <w:r>
        <w:rPr>
          <w:rFonts w:hint="eastAsia"/>
          <w:lang w:val="en-US" w:eastAsia="zh-CN"/>
        </w:rPr>
        <w:t>1. 描述现状：</w:t>
      </w:r>
      <w:r>
        <w:tab/>
      </w:r>
      <w:r>
        <w:fldChar w:fldCharType="begin"/>
      </w:r>
      <w:r>
        <w:instrText xml:space="preserve"> PAGEREF _Toc27489 \h </w:instrText>
      </w:r>
      <w:r>
        <w:fldChar w:fldCharType="separate"/>
      </w:r>
      <w:r>
        <w:t>41</w:t>
      </w:r>
      <w:r>
        <w:fldChar w:fldCharType="end"/>
      </w:r>
      <w:r>
        <w:fldChar w:fldCharType="end"/>
      </w:r>
    </w:p>
    <w:p>
      <w:pPr>
        <w:pStyle w:val="9"/>
        <w:tabs>
          <w:tab w:val="right" w:leader="dot" w:pos="8306"/>
        </w:tabs>
      </w:pPr>
      <w:r>
        <w:fldChar w:fldCharType="begin"/>
      </w:r>
      <w:r>
        <w:instrText xml:space="preserve"> HYPERLINK \l _Toc23422 </w:instrText>
      </w:r>
      <w:r>
        <w:fldChar w:fldCharType="separate"/>
      </w:r>
      <w:r>
        <w:rPr>
          <w:rFonts w:hint="eastAsia"/>
          <w:lang w:val="en-US" w:eastAsia="zh-CN"/>
        </w:rPr>
        <w:t>2. 解释原因：</w:t>
      </w:r>
      <w:r>
        <w:tab/>
      </w:r>
      <w:r>
        <w:fldChar w:fldCharType="begin"/>
      </w:r>
      <w:r>
        <w:instrText xml:space="preserve"> PAGEREF _Toc23422 \h </w:instrText>
      </w:r>
      <w:r>
        <w:fldChar w:fldCharType="separate"/>
      </w:r>
      <w:r>
        <w:t>41</w:t>
      </w:r>
      <w:r>
        <w:fldChar w:fldCharType="end"/>
      </w:r>
      <w:r>
        <w:fldChar w:fldCharType="end"/>
      </w:r>
    </w:p>
    <w:p>
      <w:pPr>
        <w:pStyle w:val="9"/>
        <w:tabs>
          <w:tab w:val="right" w:leader="dot" w:pos="8306"/>
        </w:tabs>
      </w:pPr>
      <w:r>
        <w:fldChar w:fldCharType="begin"/>
      </w:r>
      <w:r>
        <w:instrText xml:space="preserve"> HYPERLINK \l _Toc5802 </w:instrText>
      </w:r>
      <w:r>
        <w:fldChar w:fldCharType="separate"/>
      </w:r>
      <w:r>
        <w:rPr>
          <w:rFonts w:hint="eastAsia"/>
          <w:lang w:val="en-US" w:eastAsia="zh-CN"/>
        </w:rPr>
        <w:t>3. 预测趋势：</w:t>
      </w:r>
      <w:r>
        <w:tab/>
      </w:r>
      <w:r>
        <w:fldChar w:fldCharType="begin"/>
      </w:r>
      <w:r>
        <w:instrText xml:space="preserve"> PAGEREF _Toc5802 \h </w:instrText>
      </w:r>
      <w:r>
        <w:fldChar w:fldCharType="separate"/>
      </w:r>
      <w:r>
        <w:t>41</w:t>
      </w:r>
      <w:r>
        <w:fldChar w:fldCharType="end"/>
      </w:r>
      <w:r>
        <w:fldChar w:fldCharType="end"/>
      </w:r>
    </w:p>
    <w:p>
      <w:pPr>
        <w:pStyle w:val="9"/>
        <w:tabs>
          <w:tab w:val="right" w:leader="dot" w:pos="8306"/>
        </w:tabs>
      </w:pPr>
      <w:r>
        <w:fldChar w:fldCharType="begin"/>
      </w:r>
      <w:r>
        <w:instrText xml:space="preserve"> HYPERLINK \l _Toc8400 </w:instrText>
      </w:r>
      <w:r>
        <w:fldChar w:fldCharType="separate"/>
      </w:r>
      <w:r>
        <w:rPr>
          <w:rFonts w:hint="eastAsia"/>
          <w:lang w:val="en-US" w:eastAsia="zh-CN"/>
        </w:rPr>
        <w:t>4. 提供决策依据：</w:t>
      </w:r>
      <w:r>
        <w:tab/>
      </w:r>
      <w:r>
        <w:fldChar w:fldCharType="begin"/>
      </w:r>
      <w:r>
        <w:instrText xml:space="preserve"> PAGEREF _Toc8400 \h </w:instrText>
      </w:r>
      <w:r>
        <w:fldChar w:fldCharType="separate"/>
      </w:r>
      <w:r>
        <w:t>41</w:t>
      </w:r>
      <w:r>
        <w:fldChar w:fldCharType="end"/>
      </w:r>
      <w:r>
        <w:fldChar w:fldCharType="end"/>
      </w:r>
    </w:p>
    <w:p>
      <w:pPr>
        <w:pStyle w:val="9"/>
        <w:tabs>
          <w:tab w:val="right" w:leader="dot" w:pos="8306"/>
        </w:tabs>
      </w:pPr>
      <w:r>
        <w:fldChar w:fldCharType="begin"/>
      </w:r>
      <w:r>
        <w:instrText xml:space="preserve"> HYPERLINK \l _Toc29903 </w:instrText>
      </w:r>
      <w:r>
        <w:fldChar w:fldCharType="separate"/>
      </w:r>
      <w:r>
        <w:rPr>
          <w:rFonts w:hint="eastAsia"/>
          <w:lang w:val="en-US" w:eastAsia="zh-CN"/>
        </w:rPr>
        <w:t>5. 指导实践：</w:t>
      </w:r>
      <w:r>
        <w:tab/>
      </w:r>
      <w:r>
        <w:fldChar w:fldCharType="begin"/>
      </w:r>
      <w:r>
        <w:instrText xml:space="preserve"> PAGEREF _Toc29903 \h </w:instrText>
      </w:r>
      <w:r>
        <w:fldChar w:fldCharType="separate"/>
      </w:r>
      <w:r>
        <w:t>41</w:t>
      </w:r>
      <w:r>
        <w:fldChar w:fldCharType="end"/>
      </w:r>
      <w:r>
        <w:fldChar w:fldCharType="end"/>
      </w:r>
    </w:p>
    <w:p>
      <w:pPr>
        <w:pStyle w:val="13"/>
        <w:tabs>
          <w:tab w:val="right" w:leader="dot" w:pos="8306"/>
        </w:tabs>
      </w:pPr>
      <w:r>
        <w:fldChar w:fldCharType="begin"/>
      </w:r>
      <w:r>
        <w:instrText xml:space="preserve"> HYPERLINK \l _Toc28977 </w:instrText>
      </w:r>
      <w:r>
        <w:fldChar w:fldCharType="separate"/>
      </w:r>
      <w:r>
        <w:rPr>
          <w:rFonts w:hint="eastAsia"/>
          <w:lang w:val="en-US" w:eastAsia="zh-CN"/>
        </w:rPr>
        <w:t>5.1.2社会调查原则</w:t>
      </w:r>
      <w:r>
        <w:tab/>
      </w:r>
      <w:r>
        <w:fldChar w:fldCharType="begin"/>
      </w:r>
      <w:r>
        <w:instrText xml:space="preserve"> PAGEREF _Toc28977 \h </w:instrText>
      </w:r>
      <w:r>
        <w:fldChar w:fldCharType="separate"/>
      </w:r>
      <w:r>
        <w:t>41</w:t>
      </w:r>
      <w:r>
        <w:fldChar w:fldCharType="end"/>
      </w:r>
      <w:r>
        <w:fldChar w:fldCharType="end"/>
      </w:r>
    </w:p>
    <w:p>
      <w:pPr>
        <w:pStyle w:val="9"/>
        <w:tabs>
          <w:tab w:val="right" w:leader="dot" w:pos="8306"/>
        </w:tabs>
      </w:pPr>
      <w:r>
        <w:fldChar w:fldCharType="begin"/>
      </w:r>
      <w:r>
        <w:instrText xml:space="preserve"> HYPERLINK \l _Toc25565 </w:instrText>
      </w:r>
      <w:r>
        <w:fldChar w:fldCharType="separate"/>
      </w:r>
      <w:r>
        <w:rPr>
          <w:rFonts w:hint="default"/>
          <w:lang w:val="en-US" w:eastAsia="zh-CN"/>
        </w:rPr>
        <w:t>（1）客观性原则</w:t>
      </w:r>
      <w:r>
        <w:tab/>
      </w:r>
      <w:r>
        <w:fldChar w:fldCharType="begin"/>
      </w:r>
      <w:r>
        <w:instrText xml:space="preserve"> PAGEREF _Toc25565 \h </w:instrText>
      </w:r>
      <w:r>
        <w:fldChar w:fldCharType="separate"/>
      </w:r>
      <w:r>
        <w:t>41</w:t>
      </w:r>
      <w:r>
        <w:fldChar w:fldCharType="end"/>
      </w:r>
      <w:r>
        <w:fldChar w:fldCharType="end"/>
      </w:r>
    </w:p>
    <w:p>
      <w:pPr>
        <w:pStyle w:val="9"/>
        <w:tabs>
          <w:tab w:val="right" w:leader="dot" w:pos="8306"/>
        </w:tabs>
      </w:pPr>
      <w:r>
        <w:fldChar w:fldCharType="begin"/>
      </w:r>
      <w:r>
        <w:instrText xml:space="preserve"> HYPERLINK \l _Toc8596 </w:instrText>
      </w:r>
      <w:r>
        <w:fldChar w:fldCharType="separate"/>
      </w:r>
      <w:r>
        <w:rPr>
          <w:rFonts w:hint="default"/>
          <w:lang w:val="en-US" w:eastAsia="zh-CN"/>
        </w:rPr>
        <w:t>（2）实证性原则</w:t>
      </w:r>
      <w:r>
        <w:tab/>
      </w:r>
      <w:r>
        <w:fldChar w:fldCharType="begin"/>
      </w:r>
      <w:r>
        <w:instrText xml:space="preserve"> PAGEREF _Toc8596 \h </w:instrText>
      </w:r>
      <w:r>
        <w:fldChar w:fldCharType="separate"/>
      </w:r>
      <w:r>
        <w:t>41</w:t>
      </w:r>
      <w:r>
        <w:fldChar w:fldCharType="end"/>
      </w:r>
      <w:r>
        <w:fldChar w:fldCharType="end"/>
      </w:r>
    </w:p>
    <w:p>
      <w:pPr>
        <w:pStyle w:val="9"/>
        <w:tabs>
          <w:tab w:val="right" w:leader="dot" w:pos="8306"/>
        </w:tabs>
      </w:pPr>
      <w:r>
        <w:fldChar w:fldCharType="begin"/>
      </w:r>
      <w:r>
        <w:instrText xml:space="preserve"> HYPERLINK \l _Toc32685 </w:instrText>
      </w:r>
      <w:r>
        <w:fldChar w:fldCharType="separate"/>
      </w:r>
      <w:r>
        <w:rPr>
          <w:rFonts w:hint="default"/>
          <w:lang w:val="en-US" w:eastAsia="zh-CN"/>
        </w:rPr>
        <w:t>（3）系统性原则</w:t>
      </w:r>
      <w:r>
        <w:tab/>
      </w:r>
      <w:r>
        <w:fldChar w:fldCharType="begin"/>
      </w:r>
      <w:r>
        <w:instrText xml:space="preserve"> PAGEREF _Toc32685 \h </w:instrText>
      </w:r>
      <w:r>
        <w:fldChar w:fldCharType="separate"/>
      </w:r>
      <w:r>
        <w:t>41</w:t>
      </w:r>
      <w:r>
        <w:fldChar w:fldCharType="end"/>
      </w:r>
      <w:r>
        <w:fldChar w:fldCharType="end"/>
      </w:r>
    </w:p>
    <w:p>
      <w:pPr>
        <w:pStyle w:val="13"/>
        <w:tabs>
          <w:tab w:val="right" w:leader="dot" w:pos="8306"/>
        </w:tabs>
      </w:pPr>
      <w:r>
        <w:fldChar w:fldCharType="begin"/>
      </w:r>
      <w:r>
        <w:instrText xml:space="preserve"> HYPERLINK \l _Toc22104 </w:instrText>
      </w:r>
      <w:r>
        <w:fldChar w:fldCharType="separate"/>
      </w:r>
      <w:r>
        <w:rPr>
          <w:rFonts w:hint="eastAsia"/>
          <w:lang w:val="en-US" w:eastAsia="zh-CN"/>
        </w:rPr>
        <w:t>5.1.3社会调查前期准备</w:t>
      </w:r>
      <w:r>
        <w:tab/>
      </w:r>
      <w:r>
        <w:fldChar w:fldCharType="begin"/>
      </w:r>
      <w:r>
        <w:instrText xml:space="preserve"> PAGEREF _Toc22104 \h </w:instrText>
      </w:r>
      <w:r>
        <w:fldChar w:fldCharType="separate"/>
      </w:r>
      <w:r>
        <w:t>41</w:t>
      </w:r>
      <w:r>
        <w:fldChar w:fldCharType="end"/>
      </w:r>
      <w:r>
        <w:fldChar w:fldCharType="end"/>
      </w:r>
    </w:p>
    <w:p>
      <w:pPr>
        <w:pStyle w:val="9"/>
        <w:tabs>
          <w:tab w:val="right" w:leader="dot" w:pos="8306"/>
        </w:tabs>
      </w:pPr>
      <w:r>
        <w:fldChar w:fldCharType="begin"/>
      </w:r>
      <w:r>
        <w:instrText xml:space="preserve"> HYPERLINK \l _Toc7011 </w:instrText>
      </w:r>
      <w:r>
        <w:fldChar w:fldCharType="separate"/>
      </w:r>
      <w:r>
        <w:rPr>
          <w:rFonts w:hint="default"/>
          <w:lang w:val="en-US" w:eastAsia="zh-CN"/>
        </w:rPr>
        <w:t>1、社会调查中常见的问题</w:t>
      </w:r>
      <w:r>
        <w:tab/>
      </w:r>
      <w:r>
        <w:fldChar w:fldCharType="begin"/>
      </w:r>
      <w:r>
        <w:instrText xml:space="preserve"> PAGEREF _Toc7011 \h </w:instrText>
      </w:r>
      <w:r>
        <w:fldChar w:fldCharType="separate"/>
      </w:r>
      <w:r>
        <w:t>41</w:t>
      </w:r>
      <w:r>
        <w:fldChar w:fldCharType="end"/>
      </w:r>
      <w:r>
        <w:fldChar w:fldCharType="end"/>
      </w:r>
    </w:p>
    <w:p>
      <w:pPr>
        <w:pStyle w:val="9"/>
        <w:tabs>
          <w:tab w:val="right" w:leader="dot" w:pos="8306"/>
        </w:tabs>
      </w:pPr>
      <w:r>
        <w:fldChar w:fldCharType="begin"/>
      </w:r>
      <w:r>
        <w:instrText xml:space="preserve"> HYPERLINK \l _Toc23882 </w:instrText>
      </w:r>
      <w:r>
        <w:fldChar w:fldCharType="separate"/>
      </w:r>
      <w:r>
        <w:rPr>
          <w:rFonts w:hint="default"/>
          <w:lang w:val="en-US" w:eastAsia="zh-CN"/>
        </w:rPr>
        <w:t>2、常见的问题的解决</w:t>
      </w:r>
      <w:r>
        <w:tab/>
      </w:r>
      <w:r>
        <w:fldChar w:fldCharType="begin"/>
      </w:r>
      <w:r>
        <w:instrText xml:space="preserve"> PAGEREF _Toc23882 \h </w:instrText>
      </w:r>
      <w:r>
        <w:fldChar w:fldCharType="separate"/>
      </w:r>
      <w:r>
        <w:t>42</w:t>
      </w:r>
      <w:r>
        <w:fldChar w:fldCharType="end"/>
      </w:r>
      <w:r>
        <w:fldChar w:fldCharType="end"/>
      </w:r>
    </w:p>
    <w:p>
      <w:pPr>
        <w:pStyle w:val="11"/>
        <w:tabs>
          <w:tab w:val="right" w:leader="dot" w:pos="8306"/>
        </w:tabs>
      </w:pPr>
      <w:r>
        <w:fldChar w:fldCharType="begin"/>
      </w:r>
      <w:r>
        <w:instrText xml:space="preserve"> HYPERLINK \l _Toc24557 </w:instrText>
      </w:r>
      <w:r>
        <w:fldChar w:fldCharType="separate"/>
      </w:r>
      <w:r>
        <w:rPr>
          <w:rFonts w:hint="default"/>
          <w:lang w:val="en-US" w:eastAsia="zh-CN"/>
        </w:rPr>
        <w:t>——目标不明确</w:t>
      </w:r>
      <w:r>
        <w:tab/>
      </w:r>
      <w:r>
        <w:fldChar w:fldCharType="begin"/>
      </w:r>
      <w:r>
        <w:instrText xml:space="preserve"> PAGEREF _Toc24557 \h </w:instrText>
      </w:r>
      <w:r>
        <w:fldChar w:fldCharType="separate"/>
      </w:r>
      <w:r>
        <w:t>42</w:t>
      </w:r>
      <w:r>
        <w:fldChar w:fldCharType="end"/>
      </w:r>
      <w:r>
        <w:fldChar w:fldCharType="end"/>
      </w:r>
    </w:p>
    <w:p>
      <w:pPr>
        <w:pStyle w:val="11"/>
        <w:tabs>
          <w:tab w:val="right" w:leader="dot" w:pos="8306"/>
        </w:tabs>
      </w:pPr>
      <w:r>
        <w:fldChar w:fldCharType="begin"/>
      </w:r>
      <w:r>
        <w:instrText xml:space="preserve"> HYPERLINK \l _Toc19630 </w:instrText>
      </w:r>
      <w:r>
        <w:fldChar w:fldCharType="separate"/>
      </w:r>
      <w:r>
        <w:rPr>
          <w:rFonts w:hint="default"/>
          <w:lang w:val="en-US" w:eastAsia="zh-CN"/>
        </w:rPr>
        <w:t>——计划不清楚</w:t>
      </w:r>
      <w:r>
        <w:tab/>
      </w:r>
      <w:r>
        <w:fldChar w:fldCharType="begin"/>
      </w:r>
      <w:r>
        <w:instrText xml:space="preserve"> PAGEREF _Toc19630 \h </w:instrText>
      </w:r>
      <w:r>
        <w:fldChar w:fldCharType="separate"/>
      </w:r>
      <w:r>
        <w:t>42</w:t>
      </w:r>
      <w:r>
        <w:fldChar w:fldCharType="end"/>
      </w:r>
      <w:r>
        <w:fldChar w:fldCharType="end"/>
      </w:r>
    </w:p>
    <w:p>
      <w:pPr>
        <w:pStyle w:val="9"/>
        <w:tabs>
          <w:tab w:val="right" w:leader="dot" w:pos="8306"/>
        </w:tabs>
      </w:pPr>
      <w:r>
        <w:fldChar w:fldCharType="begin"/>
      </w:r>
      <w:r>
        <w:instrText xml:space="preserve"> HYPERLINK \l _Toc32608 </w:instrText>
      </w:r>
      <w:r>
        <w:fldChar w:fldCharType="separate"/>
      </w:r>
      <w:r>
        <w:rPr>
          <w:rFonts w:hint="default"/>
          <w:lang w:val="en-US" w:eastAsia="zh-CN"/>
        </w:rPr>
        <w:t>——没有相关咨询和培训</w:t>
      </w:r>
      <w:r>
        <w:tab/>
      </w:r>
      <w:r>
        <w:fldChar w:fldCharType="begin"/>
      </w:r>
      <w:r>
        <w:instrText xml:space="preserve"> PAGEREF _Toc32608 \h </w:instrText>
      </w:r>
      <w:r>
        <w:fldChar w:fldCharType="separate"/>
      </w:r>
      <w:r>
        <w:t>42</w:t>
      </w:r>
      <w:r>
        <w:fldChar w:fldCharType="end"/>
      </w:r>
      <w:r>
        <w:fldChar w:fldCharType="end"/>
      </w:r>
    </w:p>
    <w:p>
      <w:pPr>
        <w:pStyle w:val="13"/>
        <w:tabs>
          <w:tab w:val="right" w:leader="dot" w:pos="8306"/>
        </w:tabs>
      </w:pPr>
      <w:r>
        <w:fldChar w:fldCharType="begin"/>
      </w:r>
      <w:r>
        <w:instrText xml:space="preserve"> HYPERLINK \l _Toc14233 </w:instrText>
      </w:r>
      <w:r>
        <w:fldChar w:fldCharType="separate"/>
      </w:r>
      <w:r>
        <w:rPr>
          <w:rFonts w:hint="eastAsia"/>
          <w:lang w:val="en-US" w:eastAsia="zh-CN"/>
        </w:rPr>
        <w:t>5.1.4社会调查收集资料方法</w:t>
      </w:r>
      <w:r>
        <w:tab/>
      </w:r>
      <w:r>
        <w:fldChar w:fldCharType="begin"/>
      </w:r>
      <w:r>
        <w:instrText xml:space="preserve"> PAGEREF _Toc14233 \h </w:instrText>
      </w:r>
      <w:r>
        <w:fldChar w:fldCharType="separate"/>
      </w:r>
      <w:r>
        <w:t>42</w:t>
      </w:r>
      <w:r>
        <w:fldChar w:fldCharType="end"/>
      </w:r>
      <w:r>
        <w:fldChar w:fldCharType="end"/>
      </w:r>
    </w:p>
    <w:p>
      <w:pPr>
        <w:pStyle w:val="9"/>
        <w:tabs>
          <w:tab w:val="right" w:leader="dot" w:pos="8306"/>
        </w:tabs>
      </w:pPr>
      <w:r>
        <w:fldChar w:fldCharType="begin"/>
      </w:r>
      <w:r>
        <w:instrText xml:space="preserve"> HYPERLINK \l _Toc11373 </w:instrText>
      </w:r>
      <w:r>
        <w:fldChar w:fldCharType="separate"/>
      </w:r>
      <w:r>
        <w:rPr>
          <w:rFonts w:hint="default"/>
          <w:lang w:val="en-US" w:eastAsia="zh-CN"/>
        </w:rPr>
        <w:t>方法一：文献研究法</w:t>
      </w:r>
      <w:r>
        <w:tab/>
      </w:r>
      <w:r>
        <w:fldChar w:fldCharType="begin"/>
      </w:r>
      <w:r>
        <w:instrText xml:space="preserve"> PAGEREF _Toc11373 \h </w:instrText>
      </w:r>
      <w:r>
        <w:fldChar w:fldCharType="separate"/>
      </w:r>
      <w:r>
        <w:t>42</w:t>
      </w:r>
      <w:r>
        <w:fldChar w:fldCharType="end"/>
      </w:r>
      <w:r>
        <w:fldChar w:fldCharType="end"/>
      </w:r>
    </w:p>
    <w:p>
      <w:pPr>
        <w:pStyle w:val="11"/>
        <w:tabs>
          <w:tab w:val="right" w:leader="dot" w:pos="8306"/>
        </w:tabs>
      </w:pPr>
      <w:r>
        <w:fldChar w:fldCharType="begin"/>
      </w:r>
      <w:r>
        <w:instrText xml:space="preserve"> HYPERLINK \l _Toc2601 </w:instrText>
      </w:r>
      <w:r>
        <w:fldChar w:fldCharType="separate"/>
      </w:r>
      <w:r>
        <w:rPr>
          <w:rFonts w:hint="default"/>
          <w:lang w:val="en-US" w:eastAsia="zh-CN"/>
        </w:rPr>
        <w:t>1、什么是文献研究法？</w:t>
      </w:r>
      <w:r>
        <w:tab/>
      </w:r>
      <w:r>
        <w:fldChar w:fldCharType="begin"/>
      </w:r>
      <w:r>
        <w:instrText xml:space="preserve"> PAGEREF _Toc2601 \h </w:instrText>
      </w:r>
      <w:r>
        <w:fldChar w:fldCharType="separate"/>
      </w:r>
      <w:r>
        <w:t>42</w:t>
      </w:r>
      <w:r>
        <w:fldChar w:fldCharType="end"/>
      </w:r>
      <w:r>
        <w:fldChar w:fldCharType="end"/>
      </w:r>
    </w:p>
    <w:p>
      <w:pPr>
        <w:pStyle w:val="11"/>
        <w:tabs>
          <w:tab w:val="right" w:leader="dot" w:pos="8306"/>
        </w:tabs>
      </w:pPr>
      <w:r>
        <w:fldChar w:fldCharType="begin"/>
      </w:r>
      <w:r>
        <w:instrText xml:space="preserve"> HYPERLINK \l _Toc15933 </w:instrText>
      </w:r>
      <w:r>
        <w:fldChar w:fldCharType="separate"/>
      </w:r>
      <w:r>
        <w:rPr>
          <w:rFonts w:hint="default"/>
          <w:lang w:val="en-US" w:eastAsia="zh-CN"/>
        </w:rPr>
        <w:t>2、当代文献的特点：</w:t>
      </w:r>
      <w:r>
        <w:tab/>
      </w:r>
      <w:r>
        <w:fldChar w:fldCharType="begin"/>
      </w:r>
      <w:r>
        <w:instrText xml:space="preserve"> PAGEREF _Toc15933 \h </w:instrText>
      </w:r>
      <w:r>
        <w:fldChar w:fldCharType="separate"/>
      </w:r>
      <w:r>
        <w:t>43</w:t>
      </w:r>
      <w:r>
        <w:fldChar w:fldCharType="end"/>
      </w:r>
      <w:r>
        <w:fldChar w:fldCharType="end"/>
      </w:r>
    </w:p>
    <w:p>
      <w:pPr>
        <w:pStyle w:val="11"/>
        <w:tabs>
          <w:tab w:val="right" w:leader="dot" w:pos="8306"/>
        </w:tabs>
      </w:pPr>
      <w:r>
        <w:fldChar w:fldCharType="begin"/>
      </w:r>
      <w:r>
        <w:instrText xml:space="preserve"> HYPERLINK \l _Toc29783 </w:instrText>
      </w:r>
      <w:r>
        <w:fldChar w:fldCharType="separate"/>
      </w:r>
      <w:r>
        <w:rPr>
          <w:rFonts w:hint="default"/>
          <w:lang w:val="en-US" w:eastAsia="zh-CN"/>
        </w:rPr>
        <w:t>3、文献研究法的要求</w:t>
      </w:r>
      <w:r>
        <w:tab/>
      </w:r>
      <w:r>
        <w:fldChar w:fldCharType="begin"/>
      </w:r>
      <w:r>
        <w:instrText xml:space="preserve"> PAGEREF _Toc29783 \h </w:instrText>
      </w:r>
      <w:r>
        <w:fldChar w:fldCharType="separate"/>
      </w:r>
      <w:r>
        <w:t>43</w:t>
      </w:r>
      <w:r>
        <w:fldChar w:fldCharType="end"/>
      </w:r>
      <w:r>
        <w:fldChar w:fldCharType="end"/>
      </w:r>
    </w:p>
    <w:p>
      <w:pPr>
        <w:pStyle w:val="11"/>
        <w:tabs>
          <w:tab w:val="right" w:leader="dot" w:pos="8306"/>
        </w:tabs>
      </w:pPr>
      <w:r>
        <w:fldChar w:fldCharType="begin"/>
      </w:r>
      <w:r>
        <w:instrText xml:space="preserve"> HYPERLINK \l _Toc27769 </w:instrText>
      </w:r>
      <w:r>
        <w:fldChar w:fldCharType="separate"/>
      </w:r>
      <w:r>
        <w:rPr>
          <w:rFonts w:hint="default"/>
          <w:lang w:val="en-US" w:eastAsia="zh-CN"/>
        </w:rPr>
        <w:t>4、文献资料收集方法</w:t>
      </w:r>
      <w:r>
        <w:tab/>
      </w:r>
      <w:r>
        <w:fldChar w:fldCharType="begin"/>
      </w:r>
      <w:r>
        <w:instrText xml:space="preserve"> PAGEREF _Toc27769 \h </w:instrText>
      </w:r>
      <w:r>
        <w:fldChar w:fldCharType="separate"/>
      </w:r>
      <w:r>
        <w:t>43</w:t>
      </w:r>
      <w:r>
        <w:fldChar w:fldCharType="end"/>
      </w:r>
      <w:r>
        <w:fldChar w:fldCharType="end"/>
      </w:r>
    </w:p>
    <w:p>
      <w:pPr>
        <w:pStyle w:val="8"/>
        <w:tabs>
          <w:tab w:val="right" w:leader="dot" w:pos="8306"/>
        </w:tabs>
      </w:pPr>
      <w:r>
        <w:fldChar w:fldCharType="begin"/>
      </w:r>
      <w:r>
        <w:instrText xml:space="preserve"> HYPERLINK \l _Toc16500 </w:instrText>
      </w:r>
      <w:r>
        <w:fldChar w:fldCharType="separate"/>
      </w:r>
      <w:r>
        <w:rPr>
          <w:rFonts w:hint="default"/>
          <w:lang w:val="en-US" w:eastAsia="zh-CN"/>
        </w:rPr>
        <w:t>（1）检索工具查找</w:t>
      </w:r>
      <w:r>
        <w:tab/>
      </w:r>
      <w:r>
        <w:fldChar w:fldCharType="begin"/>
      </w:r>
      <w:r>
        <w:instrText xml:space="preserve"> PAGEREF _Toc16500 \h </w:instrText>
      </w:r>
      <w:r>
        <w:fldChar w:fldCharType="separate"/>
      </w:r>
      <w:r>
        <w:t>43</w:t>
      </w:r>
      <w:r>
        <w:fldChar w:fldCharType="end"/>
      </w:r>
      <w:r>
        <w:fldChar w:fldCharType="end"/>
      </w:r>
    </w:p>
    <w:p>
      <w:pPr>
        <w:pStyle w:val="8"/>
        <w:tabs>
          <w:tab w:val="right" w:leader="dot" w:pos="8306"/>
        </w:tabs>
      </w:pPr>
      <w:r>
        <w:fldChar w:fldCharType="begin"/>
      </w:r>
      <w:r>
        <w:instrText xml:space="preserve"> HYPERLINK \l _Toc11339 </w:instrText>
      </w:r>
      <w:r>
        <w:fldChar w:fldCharType="separate"/>
      </w:r>
      <w:r>
        <w:rPr>
          <w:rFonts w:hint="default"/>
          <w:lang w:val="en-US" w:eastAsia="zh-CN"/>
        </w:rPr>
        <w:t>（2）参考文献查找（追溯查找法）</w:t>
      </w:r>
      <w:r>
        <w:tab/>
      </w:r>
      <w:r>
        <w:fldChar w:fldCharType="begin"/>
      </w:r>
      <w:r>
        <w:instrText xml:space="preserve"> PAGEREF _Toc11339 \h </w:instrText>
      </w:r>
      <w:r>
        <w:fldChar w:fldCharType="separate"/>
      </w:r>
      <w:r>
        <w:t>44</w:t>
      </w:r>
      <w:r>
        <w:fldChar w:fldCharType="end"/>
      </w:r>
      <w:r>
        <w:fldChar w:fldCharType="end"/>
      </w:r>
    </w:p>
    <w:p>
      <w:pPr>
        <w:pStyle w:val="11"/>
        <w:tabs>
          <w:tab w:val="right" w:leader="dot" w:pos="8306"/>
        </w:tabs>
      </w:pPr>
      <w:r>
        <w:fldChar w:fldCharType="begin"/>
      </w:r>
      <w:r>
        <w:instrText xml:space="preserve"> HYPERLINK \l _Toc6814 </w:instrText>
      </w:r>
      <w:r>
        <w:fldChar w:fldCharType="separate"/>
      </w:r>
      <w:r>
        <w:rPr>
          <w:rFonts w:hint="default"/>
          <w:lang w:val="en-US" w:eastAsia="zh-CN"/>
        </w:rPr>
        <w:t>5、文献研究法优缺点</w:t>
      </w:r>
      <w:r>
        <w:tab/>
      </w:r>
      <w:r>
        <w:fldChar w:fldCharType="begin"/>
      </w:r>
      <w:r>
        <w:instrText xml:space="preserve"> PAGEREF _Toc6814 \h </w:instrText>
      </w:r>
      <w:r>
        <w:fldChar w:fldCharType="separate"/>
      </w:r>
      <w:r>
        <w:t>44</w:t>
      </w:r>
      <w:r>
        <w:fldChar w:fldCharType="end"/>
      </w:r>
      <w:r>
        <w:fldChar w:fldCharType="end"/>
      </w:r>
    </w:p>
    <w:p>
      <w:pPr>
        <w:pStyle w:val="8"/>
        <w:tabs>
          <w:tab w:val="right" w:leader="dot" w:pos="8306"/>
        </w:tabs>
      </w:pPr>
      <w:r>
        <w:fldChar w:fldCharType="begin"/>
      </w:r>
      <w:r>
        <w:instrText xml:space="preserve"> HYPERLINK \l _Toc16018 </w:instrText>
      </w:r>
      <w:r>
        <w:fldChar w:fldCharType="separate"/>
      </w:r>
      <w:r>
        <w:rPr>
          <w:rFonts w:hint="default"/>
          <w:lang w:val="en-US" w:eastAsia="zh-CN"/>
        </w:rPr>
        <w:t>优点：</w:t>
      </w:r>
      <w:r>
        <w:tab/>
      </w:r>
      <w:r>
        <w:fldChar w:fldCharType="begin"/>
      </w:r>
      <w:r>
        <w:instrText xml:space="preserve"> PAGEREF _Toc16018 \h </w:instrText>
      </w:r>
      <w:r>
        <w:fldChar w:fldCharType="separate"/>
      </w:r>
      <w:r>
        <w:t>44</w:t>
      </w:r>
      <w:r>
        <w:fldChar w:fldCharType="end"/>
      </w:r>
      <w:r>
        <w:fldChar w:fldCharType="end"/>
      </w:r>
    </w:p>
    <w:p>
      <w:pPr>
        <w:pStyle w:val="8"/>
        <w:tabs>
          <w:tab w:val="right" w:leader="dot" w:pos="8306"/>
        </w:tabs>
      </w:pPr>
      <w:r>
        <w:fldChar w:fldCharType="begin"/>
      </w:r>
      <w:r>
        <w:instrText xml:space="preserve"> HYPERLINK \l _Toc14496 </w:instrText>
      </w:r>
      <w:r>
        <w:fldChar w:fldCharType="separate"/>
      </w:r>
      <w:r>
        <w:rPr>
          <w:rFonts w:hint="default"/>
          <w:lang w:val="en-US" w:eastAsia="zh-CN"/>
        </w:rPr>
        <w:t>缺点：</w:t>
      </w:r>
      <w:r>
        <w:tab/>
      </w:r>
      <w:r>
        <w:fldChar w:fldCharType="begin"/>
      </w:r>
      <w:r>
        <w:instrText xml:space="preserve"> PAGEREF _Toc14496 \h </w:instrText>
      </w:r>
      <w:r>
        <w:fldChar w:fldCharType="separate"/>
      </w:r>
      <w:r>
        <w:t>44</w:t>
      </w:r>
      <w:r>
        <w:fldChar w:fldCharType="end"/>
      </w:r>
      <w:r>
        <w:fldChar w:fldCharType="end"/>
      </w:r>
    </w:p>
    <w:p>
      <w:pPr>
        <w:pStyle w:val="11"/>
        <w:tabs>
          <w:tab w:val="right" w:leader="dot" w:pos="8306"/>
        </w:tabs>
      </w:pPr>
      <w:r>
        <w:fldChar w:fldCharType="begin"/>
      </w:r>
      <w:r>
        <w:instrText xml:space="preserve"> HYPERLINK \l _Toc16553 </w:instrText>
      </w:r>
      <w:r>
        <w:fldChar w:fldCharType="separate"/>
      </w:r>
      <w:r>
        <w:rPr>
          <w:rFonts w:hint="default"/>
          <w:lang w:val="en-US" w:eastAsia="zh-CN"/>
        </w:rPr>
        <w:t>6、文献综述</w:t>
      </w:r>
      <w:r>
        <w:tab/>
      </w:r>
      <w:r>
        <w:fldChar w:fldCharType="begin"/>
      </w:r>
      <w:r>
        <w:instrText xml:space="preserve"> PAGEREF _Toc16553 \h </w:instrText>
      </w:r>
      <w:r>
        <w:fldChar w:fldCharType="separate"/>
      </w:r>
      <w:r>
        <w:t>44</w:t>
      </w:r>
      <w:r>
        <w:fldChar w:fldCharType="end"/>
      </w:r>
      <w:r>
        <w:fldChar w:fldCharType="end"/>
      </w:r>
    </w:p>
    <w:p>
      <w:pPr>
        <w:pStyle w:val="8"/>
        <w:tabs>
          <w:tab w:val="right" w:leader="dot" w:pos="8306"/>
        </w:tabs>
      </w:pPr>
      <w:r>
        <w:fldChar w:fldCharType="begin"/>
      </w:r>
      <w:r>
        <w:instrText xml:space="preserve"> HYPERLINK \l _Toc3618 </w:instrText>
      </w:r>
      <w:r>
        <w:fldChar w:fldCharType="separate"/>
      </w:r>
      <w:r>
        <w:rPr>
          <w:rFonts w:hint="default"/>
          <w:lang w:val="en-US" w:eastAsia="zh-CN"/>
        </w:rPr>
        <w:t>（1）文献综述主要用在哪些地方：</w:t>
      </w:r>
      <w:r>
        <w:tab/>
      </w:r>
      <w:r>
        <w:fldChar w:fldCharType="begin"/>
      </w:r>
      <w:r>
        <w:instrText xml:space="preserve"> PAGEREF _Toc3618 \h </w:instrText>
      </w:r>
      <w:r>
        <w:fldChar w:fldCharType="separate"/>
      </w:r>
      <w:r>
        <w:t>44</w:t>
      </w:r>
      <w:r>
        <w:fldChar w:fldCharType="end"/>
      </w:r>
      <w:r>
        <w:fldChar w:fldCharType="end"/>
      </w:r>
    </w:p>
    <w:p>
      <w:pPr>
        <w:pStyle w:val="12"/>
        <w:tabs>
          <w:tab w:val="right" w:leader="dot" w:pos="8306"/>
        </w:tabs>
      </w:pPr>
      <w:r>
        <w:fldChar w:fldCharType="begin"/>
      </w:r>
      <w:r>
        <w:instrText xml:space="preserve"> HYPERLINK \l _Toc23661 </w:instrText>
      </w:r>
      <w:r>
        <w:fldChar w:fldCharType="separate"/>
      </w:r>
      <w:r>
        <w:rPr>
          <w:rFonts w:hint="default"/>
          <w:lang w:val="en-US" w:eastAsia="zh-CN"/>
        </w:rPr>
        <w:t>单独成篇的文献综述。</w:t>
      </w:r>
      <w:r>
        <w:tab/>
      </w:r>
      <w:r>
        <w:fldChar w:fldCharType="begin"/>
      </w:r>
      <w:r>
        <w:instrText xml:space="preserve"> PAGEREF _Toc23661 \h </w:instrText>
      </w:r>
      <w:r>
        <w:fldChar w:fldCharType="separate"/>
      </w:r>
      <w:r>
        <w:t>44</w:t>
      </w:r>
      <w:r>
        <w:fldChar w:fldCharType="end"/>
      </w:r>
      <w:r>
        <w:fldChar w:fldCharType="end"/>
      </w:r>
    </w:p>
    <w:p>
      <w:pPr>
        <w:pStyle w:val="12"/>
        <w:tabs>
          <w:tab w:val="right" w:leader="dot" w:pos="8306"/>
        </w:tabs>
      </w:pPr>
      <w:r>
        <w:fldChar w:fldCharType="begin"/>
      </w:r>
      <w:r>
        <w:instrText xml:space="preserve"> HYPERLINK \l _Toc22295 </w:instrText>
      </w:r>
      <w:r>
        <w:fldChar w:fldCharType="separate"/>
      </w:r>
      <w:r>
        <w:rPr>
          <w:rFonts w:hint="default"/>
          <w:lang w:val="en-US" w:eastAsia="zh-CN"/>
        </w:rPr>
        <w:t>文献综述是学术论文中的一部分，一般放于引言部分。</w:t>
      </w:r>
      <w:r>
        <w:tab/>
      </w:r>
      <w:r>
        <w:fldChar w:fldCharType="begin"/>
      </w:r>
      <w:r>
        <w:instrText xml:space="preserve"> PAGEREF _Toc22295 \h </w:instrText>
      </w:r>
      <w:r>
        <w:fldChar w:fldCharType="separate"/>
      </w:r>
      <w:r>
        <w:t>45</w:t>
      </w:r>
      <w:r>
        <w:fldChar w:fldCharType="end"/>
      </w:r>
      <w:r>
        <w:fldChar w:fldCharType="end"/>
      </w:r>
    </w:p>
    <w:p>
      <w:pPr>
        <w:pStyle w:val="8"/>
        <w:tabs>
          <w:tab w:val="right" w:leader="dot" w:pos="8306"/>
        </w:tabs>
      </w:pPr>
      <w:r>
        <w:fldChar w:fldCharType="begin"/>
      </w:r>
      <w:r>
        <w:instrText xml:space="preserve"> HYPERLINK \l _Toc22887 </w:instrText>
      </w:r>
      <w:r>
        <w:fldChar w:fldCharType="separate"/>
      </w:r>
      <w:r>
        <w:rPr>
          <w:rFonts w:hint="default"/>
          <w:lang w:val="en-US" w:eastAsia="zh-CN"/>
        </w:rPr>
        <w:t>（2）文献综述的写作方法</w:t>
      </w:r>
      <w:r>
        <w:tab/>
      </w:r>
      <w:r>
        <w:fldChar w:fldCharType="begin"/>
      </w:r>
      <w:r>
        <w:instrText xml:space="preserve"> PAGEREF _Toc22887 \h </w:instrText>
      </w:r>
      <w:r>
        <w:fldChar w:fldCharType="separate"/>
      </w:r>
      <w:r>
        <w:t>45</w:t>
      </w:r>
      <w:r>
        <w:fldChar w:fldCharType="end"/>
      </w:r>
      <w:r>
        <w:fldChar w:fldCharType="end"/>
      </w:r>
    </w:p>
    <w:p>
      <w:pPr>
        <w:pStyle w:val="12"/>
        <w:tabs>
          <w:tab w:val="right" w:leader="dot" w:pos="8306"/>
        </w:tabs>
      </w:pPr>
      <w:r>
        <w:fldChar w:fldCharType="begin"/>
      </w:r>
      <w:r>
        <w:instrText xml:space="preserve"> HYPERLINK \l _Toc21185 </w:instrText>
      </w:r>
      <w:r>
        <w:fldChar w:fldCharType="separate"/>
      </w:r>
      <w:r>
        <w:rPr>
          <w:rFonts w:hint="default"/>
          <w:lang w:val="en-US" w:eastAsia="zh-CN"/>
        </w:rPr>
        <w:t>方式1：作者（发表年份）认为/或指出了什么样的观点。</w:t>
      </w:r>
      <w:r>
        <w:tab/>
      </w:r>
      <w:r>
        <w:fldChar w:fldCharType="begin"/>
      </w:r>
      <w:r>
        <w:instrText xml:space="preserve"> PAGEREF _Toc21185 \h </w:instrText>
      </w:r>
      <w:r>
        <w:fldChar w:fldCharType="separate"/>
      </w:r>
      <w:r>
        <w:t>45</w:t>
      </w:r>
      <w:r>
        <w:fldChar w:fldCharType="end"/>
      </w:r>
      <w:r>
        <w:fldChar w:fldCharType="end"/>
      </w:r>
    </w:p>
    <w:p>
      <w:pPr>
        <w:pStyle w:val="12"/>
        <w:tabs>
          <w:tab w:val="right" w:leader="dot" w:pos="8306"/>
        </w:tabs>
      </w:pPr>
      <w:r>
        <w:fldChar w:fldCharType="begin"/>
      </w:r>
      <w:r>
        <w:instrText xml:space="preserve"> HYPERLINK \l _Toc8255 </w:instrText>
      </w:r>
      <w:r>
        <w:fldChar w:fldCharType="separate"/>
      </w:r>
      <w:r>
        <w:rPr>
          <w:rFonts w:hint="default"/>
          <w:lang w:val="en-US" w:eastAsia="zh-CN"/>
        </w:rPr>
        <w:t>方式2：作者（发表年份）使用了什么方法得出什么结论。</w:t>
      </w:r>
      <w:r>
        <w:tab/>
      </w:r>
      <w:r>
        <w:fldChar w:fldCharType="begin"/>
      </w:r>
      <w:r>
        <w:instrText xml:space="preserve"> PAGEREF _Toc8255 \h </w:instrText>
      </w:r>
      <w:r>
        <w:fldChar w:fldCharType="separate"/>
      </w:r>
      <w:r>
        <w:t>45</w:t>
      </w:r>
      <w:r>
        <w:fldChar w:fldCharType="end"/>
      </w:r>
      <w:r>
        <w:fldChar w:fldCharType="end"/>
      </w:r>
    </w:p>
    <w:p>
      <w:pPr>
        <w:pStyle w:val="12"/>
        <w:tabs>
          <w:tab w:val="right" w:leader="dot" w:pos="8306"/>
        </w:tabs>
      </w:pPr>
      <w:r>
        <w:fldChar w:fldCharType="begin"/>
      </w:r>
      <w:r>
        <w:instrText xml:space="preserve"> HYPERLINK \l _Toc7121 </w:instrText>
      </w:r>
      <w:r>
        <w:fldChar w:fldCharType="separate"/>
      </w:r>
      <w:r>
        <w:rPr>
          <w:rFonts w:hint="default"/>
          <w:lang w:val="en-US" w:eastAsia="zh-CN"/>
        </w:rPr>
        <w:t>方式3：陈述论文的观点（作者，发表年份）</w:t>
      </w:r>
      <w:r>
        <w:tab/>
      </w:r>
      <w:r>
        <w:fldChar w:fldCharType="begin"/>
      </w:r>
      <w:r>
        <w:instrText xml:space="preserve"> PAGEREF _Toc7121 \h </w:instrText>
      </w:r>
      <w:r>
        <w:fldChar w:fldCharType="separate"/>
      </w:r>
      <w:r>
        <w:t>45</w:t>
      </w:r>
      <w:r>
        <w:fldChar w:fldCharType="end"/>
      </w:r>
      <w:r>
        <w:fldChar w:fldCharType="end"/>
      </w:r>
    </w:p>
    <w:p>
      <w:pPr>
        <w:pStyle w:val="8"/>
        <w:tabs>
          <w:tab w:val="right" w:leader="dot" w:pos="8306"/>
        </w:tabs>
      </w:pPr>
      <w:r>
        <w:fldChar w:fldCharType="begin"/>
      </w:r>
      <w:r>
        <w:instrText xml:space="preserve"> HYPERLINK \l _Toc2795 </w:instrText>
      </w:r>
      <w:r>
        <w:fldChar w:fldCharType="separate"/>
      </w:r>
      <w:r>
        <w:rPr>
          <w:rFonts w:hint="default"/>
          <w:lang w:val="en-US" w:eastAsia="zh-CN"/>
        </w:rPr>
        <w:t>（3）文献阅读与整理</w:t>
      </w:r>
      <w:r>
        <w:tab/>
      </w:r>
      <w:r>
        <w:fldChar w:fldCharType="begin"/>
      </w:r>
      <w:r>
        <w:instrText xml:space="preserve"> PAGEREF _Toc2795 \h </w:instrText>
      </w:r>
      <w:r>
        <w:fldChar w:fldCharType="separate"/>
      </w:r>
      <w:r>
        <w:t>46</w:t>
      </w:r>
      <w:r>
        <w:fldChar w:fldCharType="end"/>
      </w:r>
      <w:r>
        <w:fldChar w:fldCharType="end"/>
      </w:r>
    </w:p>
    <w:p>
      <w:pPr>
        <w:pStyle w:val="12"/>
        <w:tabs>
          <w:tab w:val="right" w:leader="dot" w:pos="8306"/>
        </w:tabs>
      </w:pPr>
      <w:r>
        <w:fldChar w:fldCharType="begin"/>
      </w:r>
      <w:r>
        <w:instrText xml:space="preserve"> HYPERLINK \l _Toc11868 </w:instrText>
      </w:r>
      <w:r>
        <w:fldChar w:fldCharType="separate"/>
      </w:r>
      <w:r>
        <w:rPr>
          <w:rFonts w:hint="default"/>
          <w:lang w:val="en-US" w:eastAsia="zh-CN"/>
        </w:rPr>
        <w:t>粗读文献进行筛选。</w:t>
      </w:r>
      <w:r>
        <w:tab/>
      </w:r>
      <w:r>
        <w:fldChar w:fldCharType="begin"/>
      </w:r>
      <w:r>
        <w:instrText xml:space="preserve"> PAGEREF _Toc11868 \h </w:instrText>
      </w:r>
      <w:r>
        <w:fldChar w:fldCharType="separate"/>
      </w:r>
      <w:r>
        <w:t>46</w:t>
      </w:r>
      <w:r>
        <w:fldChar w:fldCharType="end"/>
      </w:r>
      <w:r>
        <w:fldChar w:fldCharType="end"/>
      </w:r>
    </w:p>
    <w:p>
      <w:pPr>
        <w:pStyle w:val="12"/>
        <w:tabs>
          <w:tab w:val="right" w:leader="dot" w:pos="8306"/>
        </w:tabs>
      </w:pPr>
      <w:r>
        <w:fldChar w:fldCharType="begin"/>
      </w:r>
      <w:r>
        <w:instrText xml:space="preserve"> HYPERLINK \l _Toc28472 </w:instrText>
      </w:r>
      <w:r>
        <w:fldChar w:fldCharType="separate"/>
      </w:r>
      <w:r>
        <w:rPr>
          <w:rFonts w:hint="default"/>
          <w:lang w:val="en-US" w:eastAsia="zh-CN"/>
        </w:rPr>
        <w:t>精读文献进行分类。</w:t>
      </w:r>
      <w:r>
        <w:tab/>
      </w:r>
      <w:r>
        <w:fldChar w:fldCharType="begin"/>
      </w:r>
      <w:r>
        <w:instrText xml:space="preserve"> PAGEREF _Toc28472 \h </w:instrText>
      </w:r>
      <w:r>
        <w:fldChar w:fldCharType="separate"/>
      </w:r>
      <w:r>
        <w:t>46</w:t>
      </w:r>
      <w:r>
        <w:fldChar w:fldCharType="end"/>
      </w:r>
      <w:r>
        <w:fldChar w:fldCharType="end"/>
      </w:r>
    </w:p>
    <w:p>
      <w:pPr>
        <w:pStyle w:val="12"/>
        <w:tabs>
          <w:tab w:val="right" w:leader="dot" w:pos="8306"/>
        </w:tabs>
      </w:pPr>
      <w:r>
        <w:fldChar w:fldCharType="begin"/>
      </w:r>
      <w:r>
        <w:instrText xml:space="preserve"> HYPERLINK \l _Toc29386 </w:instrText>
      </w:r>
      <w:r>
        <w:fldChar w:fldCharType="separate"/>
      </w:r>
      <w:r>
        <w:rPr>
          <w:rFonts w:hint="default"/>
          <w:lang w:val="en-US" w:eastAsia="zh-CN"/>
        </w:rPr>
        <w:t>整理写作思路，撰写提纲。</w:t>
      </w:r>
      <w:r>
        <w:tab/>
      </w:r>
      <w:r>
        <w:fldChar w:fldCharType="begin"/>
      </w:r>
      <w:r>
        <w:instrText xml:space="preserve"> PAGEREF _Toc29386 \h </w:instrText>
      </w:r>
      <w:r>
        <w:fldChar w:fldCharType="separate"/>
      </w:r>
      <w:r>
        <w:t>46</w:t>
      </w:r>
      <w:r>
        <w:fldChar w:fldCharType="end"/>
      </w:r>
      <w:r>
        <w:fldChar w:fldCharType="end"/>
      </w:r>
    </w:p>
    <w:p>
      <w:pPr>
        <w:pStyle w:val="8"/>
        <w:tabs>
          <w:tab w:val="right" w:leader="dot" w:pos="8306"/>
        </w:tabs>
      </w:pPr>
      <w:r>
        <w:fldChar w:fldCharType="begin"/>
      </w:r>
      <w:r>
        <w:instrText xml:space="preserve"> HYPERLINK \l _Toc32404 </w:instrText>
      </w:r>
      <w:r>
        <w:fldChar w:fldCharType="separate"/>
      </w:r>
      <w:r>
        <w:rPr>
          <w:rFonts w:hint="default"/>
          <w:lang w:val="en-US" w:eastAsia="zh-CN"/>
        </w:rPr>
        <w:t>（4）文献综述写作时需注意以下几点：</w:t>
      </w:r>
      <w:r>
        <w:tab/>
      </w:r>
      <w:r>
        <w:fldChar w:fldCharType="begin"/>
      </w:r>
      <w:r>
        <w:instrText xml:space="preserve"> PAGEREF _Toc32404 \h </w:instrText>
      </w:r>
      <w:r>
        <w:fldChar w:fldCharType="separate"/>
      </w:r>
      <w:r>
        <w:t>46</w:t>
      </w:r>
      <w:r>
        <w:fldChar w:fldCharType="end"/>
      </w:r>
      <w:r>
        <w:fldChar w:fldCharType="end"/>
      </w:r>
    </w:p>
    <w:p>
      <w:pPr>
        <w:pStyle w:val="12"/>
        <w:tabs>
          <w:tab w:val="right" w:leader="dot" w:pos="8306"/>
        </w:tabs>
      </w:pPr>
      <w:r>
        <w:fldChar w:fldCharType="begin"/>
      </w:r>
      <w:r>
        <w:instrText xml:space="preserve"> HYPERLINK \l _Toc7398 </w:instrText>
      </w:r>
      <w:r>
        <w:fldChar w:fldCharType="separate"/>
      </w:r>
      <w:r>
        <w:rPr>
          <w:rFonts w:hint="default"/>
          <w:lang w:val="en-US" w:eastAsia="zh-CN"/>
        </w:rPr>
        <w:t>引用的文献要具有代表性和科学性</w:t>
      </w:r>
      <w:r>
        <w:tab/>
      </w:r>
      <w:r>
        <w:fldChar w:fldCharType="begin"/>
      </w:r>
      <w:r>
        <w:instrText xml:space="preserve"> PAGEREF _Toc7398 \h </w:instrText>
      </w:r>
      <w:r>
        <w:fldChar w:fldCharType="separate"/>
      </w:r>
      <w:r>
        <w:t>46</w:t>
      </w:r>
      <w:r>
        <w:fldChar w:fldCharType="end"/>
      </w:r>
      <w:r>
        <w:fldChar w:fldCharType="end"/>
      </w:r>
    </w:p>
    <w:p>
      <w:pPr>
        <w:pStyle w:val="12"/>
        <w:tabs>
          <w:tab w:val="right" w:leader="dot" w:pos="8306"/>
        </w:tabs>
      </w:pPr>
      <w:r>
        <w:fldChar w:fldCharType="begin"/>
      </w:r>
      <w:r>
        <w:instrText xml:space="preserve"> HYPERLINK \l _Toc11597 </w:instrText>
      </w:r>
      <w:r>
        <w:fldChar w:fldCharType="separate"/>
      </w:r>
      <w:r>
        <w:rPr>
          <w:rFonts w:hint="default"/>
          <w:lang w:val="en-US" w:eastAsia="zh-CN"/>
        </w:rPr>
        <w:t>引用的文献具有标志性、新颖性</w:t>
      </w:r>
      <w:r>
        <w:tab/>
      </w:r>
      <w:r>
        <w:fldChar w:fldCharType="begin"/>
      </w:r>
      <w:r>
        <w:instrText xml:space="preserve"> PAGEREF _Toc11597 \h </w:instrText>
      </w:r>
      <w:r>
        <w:fldChar w:fldCharType="separate"/>
      </w:r>
      <w:r>
        <w:t>46</w:t>
      </w:r>
      <w:r>
        <w:fldChar w:fldCharType="end"/>
      </w:r>
      <w:r>
        <w:fldChar w:fldCharType="end"/>
      </w:r>
    </w:p>
    <w:p>
      <w:pPr>
        <w:pStyle w:val="12"/>
        <w:tabs>
          <w:tab w:val="right" w:leader="dot" w:pos="8306"/>
        </w:tabs>
      </w:pPr>
      <w:r>
        <w:fldChar w:fldCharType="begin"/>
      </w:r>
      <w:r>
        <w:instrText xml:space="preserve"> HYPERLINK \l _Toc26803 </w:instrText>
      </w:r>
      <w:r>
        <w:fldChar w:fldCharType="separate"/>
      </w:r>
      <w:r>
        <w:rPr>
          <w:rFonts w:hint="default"/>
          <w:lang w:val="en-US" w:eastAsia="zh-CN"/>
        </w:rPr>
        <w:t>需要对所引用的文献进行评述</w:t>
      </w:r>
      <w:r>
        <w:tab/>
      </w:r>
      <w:r>
        <w:fldChar w:fldCharType="begin"/>
      </w:r>
      <w:r>
        <w:instrText xml:space="preserve"> PAGEREF _Toc26803 \h </w:instrText>
      </w:r>
      <w:r>
        <w:fldChar w:fldCharType="separate"/>
      </w:r>
      <w:r>
        <w:t>46</w:t>
      </w:r>
      <w:r>
        <w:fldChar w:fldCharType="end"/>
      </w:r>
      <w:r>
        <w:fldChar w:fldCharType="end"/>
      </w:r>
    </w:p>
    <w:p>
      <w:pPr>
        <w:pStyle w:val="12"/>
        <w:tabs>
          <w:tab w:val="right" w:leader="dot" w:pos="8306"/>
        </w:tabs>
      </w:pPr>
      <w:r>
        <w:fldChar w:fldCharType="begin"/>
      </w:r>
      <w:r>
        <w:instrText xml:space="preserve"> HYPERLINK \l _Toc9374 </w:instrText>
      </w:r>
      <w:r>
        <w:fldChar w:fldCharType="separate"/>
      </w:r>
      <w:r>
        <w:rPr>
          <w:rFonts w:hint="default"/>
          <w:lang w:val="en-US" w:eastAsia="zh-CN"/>
        </w:rPr>
        <w:t>准确引用，客观评价</w:t>
      </w:r>
      <w:r>
        <w:tab/>
      </w:r>
      <w:r>
        <w:fldChar w:fldCharType="begin"/>
      </w:r>
      <w:r>
        <w:instrText xml:space="preserve"> PAGEREF _Toc9374 \h </w:instrText>
      </w:r>
      <w:r>
        <w:fldChar w:fldCharType="separate"/>
      </w:r>
      <w:r>
        <w:t>46</w:t>
      </w:r>
      <w:r>
        <w:fldChar w:fldCharType="end"/>
      </w:r>
      <w:r>
        <w:fldChar w:fldCharType="end"/>
      </w:r>
    </w:p>
    <w:p>
      <w:pPr>
        <w:pStyle w:val="9"/>
        <w:tabs>
          <w:tab w:val="right" w:leader="dot" w:pos="8306"/>
        </w:tabs>
      </w:pPr>
      <w:r>
        <w:fldChar w:fldCharType="begin"/>
      </w:r>
      <w:r>
        <w:instrText xml:space="preserve"> HYPERLINK \l _Toc19130 </w:instrText>
      </w:r>
      <w:r>
        <w:fldChar w:fldCharType="separate"/>
      </w:r>
      <w:r>
        <w:rPr>
          <w:rFonts w:hint="default"/>
          <w:lang w:val="en-US" w:eastAsia="zh-CN"/>
        </w:rPr>
        <w:t>方法二：问卷调查法</w:t>
      </w:r>
      <w:r>
        <w:tab/>
      </w:r>
      <w:r>
        <w:fldChar w:fldCharType="begin"/>
      </w:r>
      <w:r>
        <w:instrText xml:space="preserve"> PAGEREF _Toc19130 \h </w:instrText>
      </w:r>
      <w:r>
        <w:fldChar w:fldCharType="separate"/>
      </w:r>
      <w:r>
        <w:t>47</w:t>
      </w:r>
      <w:r>
        <w:fldChar w:fldCharType="end"/>
      </w:r>
      <w:r>
        <w:fldChar w:fldCharType="end"/>
      </w:r>
    </w:p>
    <w:p>
      <w:pPr>
        <w:pStyle w:val="11"/>
        <w:tabs>
          <w:tab w:val="right" w:leader="dot" w:pos="8306"/>
        </w:tabs>
      </w:pPr>
      <w:r>
        <w:fldChar w:fldCharType="begin"/>
      </w:r>
      <w:r>
        <w:instrText xml:space="preserve"> HYPERLINK \l _Toc7739 </w:instrText>
      </w:r>
      <w:r>
        <w:fldChar w:fldCharType="separate"/>
      </w:r>
      <w:r>
        <w:rPr>
          <w:rFonts w:hint="default"/>
          <w:lang w:val="en-US" w:eastAsia="zh-CN"/>
        </w:rPr>
        <w:t>1、概念</w:t>
      </w:r>
      <w:r>
        <w:tab/>
      </w:r>
      <w:r>
        <w:fldChar w:fldCharType="begin"/>
      </w:r>
      <w:r>
        <w:instrText xml:space="preserve"> PAGEREF _Toc7739 \h </w:instrText>
      </w:r>
      <w:r>
        <w:fldChar w:fldCharType="separate"/>
      </w:r>
      <w:r>
        <w:t>47</w:t>
      </w:r>
      <w:r>
        <w:fldChar w:fldCharType="end"/>
      </w:r>
      <w:r>
        <w:fldChar w:fldCharType="end"/>
      </w:r>
    </w:p>
    <w:p>
      <w:pPr>
        <w:pStyle w:val="11"/>
        <w:tabs>
          <w:tab w:val="right" w:leader="dot" w:pos="8306"/>
        </w:tabs>
      </w:pPr>
      <w:r>
        <w:fldChar w:fldCharType="begin"/>
      </w:r>
      <w:r>
        <w:instrText xml:space="preserve"> HYPERLINK \l _Toc6119 </w:instrText>
      </w:r>
      <w:r>
        <w:fldChar w:fldCharType="separate"/>
      </w:r>
      <w:r>
        <w:rPr>
          <w:rFonts w:hint="default"/>
          <w:lang w:val="en-US" w:eastAsia="zh-CN"/>
        </w:rPr>
        <w:t>2、 特点（优缺点）</w:t>
      </w:r>
      <w:r>
        <w:tab/>
      </w:r>
      <w:r>
        <w:fldChar w:fldCharType="begin"/>
      </w:r>
      <w:r>
        <w:instrText xml:space="preserve"> PAGEREF _Toc6119 \h </w:instrText>
      </w:r>
      <w:r>
        <w:fldChar w:fldCharType="separate"/>
      </w:r>
      <w:r>
        <w:t>47</w:t>
      </w:r>
      <w:r>
        <w:fldChar w:fldCharType="end"/>
      </w:r>
      <w:r>
        <w:fldChar w:fldCharType="end"/>
      </w:r>
    </w:p>
    <w:p>
      <w:pPr>
        <w:pStyle w:val="11"/>
        <w:tabs>
          <w:tab w:val="right" w:leader="dot" w:pos="8306"/>
        </w:tabs>
      </w:pPr>
      <w:r>
        <w:fldChar w:fldCharType="begin"/>
      </w:r>
      <w:r>
        <w:instrText xml:space="preserve"> HYPERLINK \l _Toc15686 </w:instrText>
      </w:r>
      <w:r>
        <w:fldChar w:fldCharType="separate"/>
      </w:r>
      <w:r>
        <w:rPr>
          <w:rFonts w:hint="eastAsia"/>
          <w:lang w:val="en-US" w:eastAsia="zh-CN"/>
        </w:rPr>
        <w:t>3.问卷调查法的主要类型</w:t>
      </w:r>
      <w:r>
        <w:tab/>
      </w:r>
      <w:r>
        <w:fldChar w:fldCharType="begin"/>
      </w:r>
      <w:r>
        <w:instrText xml:space="preserve"> PAGEREF _Toc15686 \h </w:instrText>
      </w:r>
      <w:r>
        <w:fldChar w:fldCharType="separate"/>
      </w:r>
      <w:r>
        <w:t>48</w:t>
      </w:r>
      <w:r>
        <w:fldChar w:fldCharType="end"/>
      </w:r>
      <w:r>
        <w:fldChar w:fldCharType="end"/>
      </w:r>
    </w:p>
    <w:p>
      <w:pPr>
        <w:pStyle w:val="11"/>
        <w:tabs>
          <w:tab w:val="right" w:leader="dot" w:pos="8306"/>
        </w:tabs>
      </w:pPr>
      <w:r>
        <w:fldChar w:fldCharType="begin"/>
      </w:r>
      <w:r>
        <w:instrText xml:space="preserve"> HYPERLINK \l _Toc2354 </w:instrText>
      </w:r>
      <w:r>
        <w:fldChar w:fldCharType="separate"/>
      </w:r>
      <w:r>
        <w:rPr>
          <w:rFonts w:hint="default"/>
          <w:lang w:val="en-US" w:eastAsia="zh-CN"/>
        </w:rPr>
        <w:t>4、问卷调查法的基本结构</w:t>
      </w:r>
      <w:r>
        <w:tab/>
      </w:r>
      <w:r>
        <w:fldChar w:fldCharType="begin"/>
      </w:r>
      <w:r>
        <w:instrText xml:space="preserve"> PAGEREF _Toc2354 \h </w:instrText>
      </w:r>
      <w:r>
        <w:fldChar w:fldCharType="separate"/>
      </w:r>
      <w:r>
        <w:t>49</w:t>
      </w:r>
      <w:r>
        <w:fldChar w:fldCharType="end"/>
      </w:r>
      <w:r>
        <w:fldChar w:fldCharType="end"/>
      </w:r>
    </w:p>
    <w:p>
      <w:pPr>
        <w:pStyle w:val="8"/>
        <w:tabs>
          <w:tab w:val="right" w:leader="dot" w:pos="8306"/>
        </w:tabs>
      </w:pPr>
      <w:r>
        <w:fldChar w:fldCharType="begin"/>
      </w:r>
      <w:r>
        <w:instrText xml:space="preserve"> HYPERLINK \l _Toc22473 </w:instrText>
      </w:r>
      <w:r>
        <w:fldChar w:fldCharType="separate"/>
      </w:r>
      <w:r>
        <w:rPr>
          <w:rFonts w:hint="eastAsia"/>
          <w:lang w:val="en-US" w:eastAsia="zh-CN"/>
        </w:rPr>
        <w:t>1.</w:t>
      </w:r>
      <w:r>
        <w:rPr>
          <w:rFonts w:hint="default"/>
          <w:lang w:val="en-US" w:eastAsia="zh-CN"/>
        </w:rPr>
        <w:t>封面语</w:t>
      </w:r>
      <w:r>
        <w:tab/>
      </w:r>
      <w:r>
        <w:fldChar w:fldCharType="begin"/>
      </w:r>
      <w:r>
        <w:instrText xml:space="preserve"> PAGEREF _Toc22473 \h </w:instrText>
      </w:r>
      <w:r>
        <w:fldChar w:fldCharType="separate"/>
      </w:r>
      <w:r>
        <w:t>49</w:t>
      </w:r>
      <w:r>
        <w:fldChar w:fldCharType="end"/>
      </w:r>
      <w:r>
        <w:fldChar w:fldCharType="end"/>
      </w:r>
    </w:p>
    <w:p>
      <w:pPr>
        <w:pStyle w:val="8"/>
        <w:tabs>
          <w:tab w:val="right" w:leader="dot" w:pos="8306"/>
        </w:tabs>
      </w:pPr>
      <w:r>
        <w:fldChar w:fldCharType="begin"/>
      </w:r>
      <w:r>
        <w:instrText xml:space="preserve"> HYPERLINK \l _Toc24994 </w:instrText>
      </w:r>
      <w:r>
        <w:fldChar w:fldCharType="separate"/>
      </w:r>
      <w:r>
        <w:rPr>
          <w:rFonts w:hint="eastAsia"/>
          <w:lang w:val="en-US" w:eastAsia="zh-CN"/>
        </w:rPr>
        <w:t>2.指导语</w:t>
      </w:r>
      <w:r>
        <w:tab/>
      </w:r>
      <w:r>
        <w:fldChar w:fldCharType="begin"/>
      </w:r>
      <w:r>
        <w:instrText xml:space="preserve"> PAGEREF _Toc24994 \h </w:instrText>
      </w:r>
      <w:r>
        <w:fldChar w:fldCharType="separate"/>
      </w:r>
      <w:r>
        <w:t>49</w:t>
      </w:r>
      <w:r>
        <w:fldChar w:fldCharType="end"/>
      </w:r>
      <w:r>
        <w:fldChar w:fldCharType="end"/>
      </w:r>
    </w:p>
    <w:p>
      <w:pPr>
        <w:pStyle w:val="8"/>
        <w:tabs>
          <w:tab w:val="right" w:leader="dot" w:pos="8306"/>
        </w:tabs>
      </w:pPr>
      <w:r>
        <w:fldChar w:fldCharType="begin"/>
      </w:r>
      <w:r>
        <w:instrText xml:space="preserve"> HYPERLINK \l _Toc32046 </w:instrText>
      </w:r>
      <w:r>
        <w:fldChar w:fldCharType="separate"/>
      </w:r>
      <w:r>
        <w:rPr>
          <w:rFonts w:hint="eastAsia"/>
          <w:lang w:val="en-US" w:eastAsia="zh-CN"/>
        </w:rPr>
        <w:t>3.问题与答案——问卷的主体</w:t>
      </w:r>
      <w:r>
        <w:tab/>
      </w:r>
      <w:r>
        <w:fldChar w:fldCharType="begin"/>
      </w:r>
      <w:r>
        <w:instrText xml:space="preserve"> PAGEREF _Toc32046 \h </w:instrText>
      </w:r>
      <w:r>
        <w:fldChar w:fldCharType="separate"/>
      </w:r>
      <w:r>
        <w:t>50</w:t>
      </w:r>
      <w:r>
        <w:fldChar w:fldCharType="end"/>
      </w:r>
      <w:r>
        <w:fldChar w:fldCharType="end"/>
      </w:r>
    </w:p>
    <w:p>
      <w:pPr>
        <w:pStyle w:val="8"/>
        <w:tabs>
          <w:tab w:val="right" w:leader="dot" w:pos="8306"/>
        </w:tabs>
      </w:pPr>
      <w:r>
        <w:fldChar w:fldCharType="begin"/>
      </w:r>
      <w:r>
        <w:instrText xml:space="preserve"> HYPERLINK \l _Toc29045 </w:instrText>
      </w:r>
      <w:r>
        <w:fldChar w:fldCharType="separate"/>
      </w:r>
      <w:r>
        <w:rPr>
          <w:rFonts w:hint="eastAsia"/>
          <w:lang w:val="en-US" w:eastAsia="zh-CN"/>
        </w:rPr>
        <w:t>4.</w:t>
      </w:r>
      <w:r>
        <w:rPr>
          <w:rFonts w:hint="default"/>
          <w:lang w:val="en-US" w:eastAsia="zh-CN"/>
        </w:rPr>
        <w:t>编码及其他资料</w:t>
      </w:r>
      <w:r>
        <w:tab/>
      </w:r>
      <w:r>
        <w:fldChar w:fldCharType="begin"/>
      </w:r>
      <w:r>
        <w:instrText xml:space="preserve"> PAGEREF _Toc29045 \h </w:instrText>
      </w:r>
      <w:r>
        <w:fldChar w:fldCharType="separate"/>
      </w:r>
      <w:r>
        <w:t>50</w:t>
      </w:r>
      <w:r>
        <w:fldChar w:fldCharType="end"/>
      </w:r>
      <w:r>
        <w:fldChar w:fldCharType="end"/>
      </w:r>
    </w:p>
    <w:p>
      <w:pPr>
        <w:pStyle w:val="8"/>
        <w:tabs>
          <w:tab w:val="right" w:leader="dot" w:pos="8306"/>
        </w:tabs>
      </w:pPr>
      <w:r>
        <w:fldChar w:fldCharType="begin"/>
      </w:r>
      <w:r>
        <w:instrText xml:space="preserve"> HYPERLINK \l _Toc10573 </w:instrText>
      </w:r>
      <w:r>
        <w:fldChar w:fldCharType="separate"/>
      </w:r>
      <w:r>
        <w:rPr>
          <w:rFonts w:hint="eastAsia"/>
          <w:lang w:val="en-US" w:eastAsia="zh-CN"/>
        </w:rPr>
        <w:t>5.问卷设计的基本原则</w:t>
      </w:r>
      <w:r>
        <w:tab/>
      </w:r>
      <w:r>
        <w:fldChar w:fldCharType="begin"/>
      </w:r>
      <w:r>
        <w:instrText xml:space="preserve"> PAGEREF _Toc10573 \h </w:instrText>
      </w:r>
      <w:r>
        <w:fldChar w:fldCharType="separate"/>
      </w:r>
      <w:r>
        <w:t>51</w:t>
      </w:r>
      <w:r>
        <w:fldChar w:fldCharType="end"/>
      </w:r>
      <w:r>
        <w:fldChar w:fldCharType="end"/>
      </w:r>
    </w:p>
    <w:p>
      <w:pPr>
        <w:pStyle w:val="8"/>
        <w:tabs>
          <w:tab w:val="right" w:leader="dot" w:pos="8306"/>
        </w:tabs>
      </w:pPr>
      <w:r>
        <w:fldChar w:fldCharType="begin"/>
      </w:r>
      <w:r>
        <w:instrText xml:space="preserve"> HYPERLINK \l _Toc18285 </w:instrText>
      </w:r>
      <w:r>
        <w:fldChar w:fldCharType="separate"/>
      </w:r>
      <w:r>
        <w:rPr>
          <w:rFonts w:hint="default"/>
          <w:lang w:val="en-US" w:eastAsia="zh-CN"/>
        </w:rPr>
        <w:t>6、问卷设计步骤</w:t>
      </w:r>
      <w:r>
        <w:tab/>
      </w:r>
      <w:r>
        <w:fldChar w:fldCharType="begin"/>
      </w:r>
      <w:r>
        <w:instrText xml:space="preserve"> PAGEREF _Toc18285 \h </w:instrText>
      </w:r>
      <w:r>
        <w:fldChar w:fldCharType="separate"/>
      </w:r>
      <w:r>
        <w:t>51</w:t>
      </w:r>
      <w:r>
        <w:fldChar w:fldCharType="end"/>
      </w:r>
      <w:r>
        <w:fldChar w:fldCharType="end"/>
      </w:r>
    </w:p>
    <w:p>
      <w:pPr>
        <w:pStyle w:val="12"/>
        <w:tabs>
          <w:tab w:val="right" w:leader="dot" w:pos="8306"/>
        </w:tabs>
      </w:pPr>
      <w:r>
        <w:fldChar w:fldCharType="begin"/>
      </w:r>
      <w:r>
        <w:instrText xml:space="preserve"> HYPERLINK \l _Toc20738 </w:instrText>
      </w:r>
      <w:r>
        <w:fldChar w:fldCharType="separate"/>
      </w:r>
      <w:r>
        <w:rPr>
          <w:rFonts w:hint="default"/>
          <w:lang w:val="en-US" w:eastAsia="zh-CN"/>
        </w:rPr>
        <w:t>步骤1：确定调研目的、来源和局限</w:t>
      </w:r>
      <w:r>
        <w:tab/>
      </w:r>
      <w:r>
        <w:fldChar w:fldCharType="begin"/>
      </w:r>
      <w:r>
        <w:instrText xml:space="preserve"> PAGEREF _Toc20738 \h </w:instrText>
      </w:r>
      <w:r>
        <w:fldChar w:fldCharType="separate"/>
      </w:r>
      <w:r>
        <w:t>52</w:t>
      </w:r>
      <w:r>
        <w:fldChar w:fldCharType="end"/>
      </w:r>
      <w:r>
        <w:fldChar w:fldCharType="end"/>
      </w:r>
    </w:p>
    <w:p>
      <w:pPr>
        <w:pStyle w:val="12"/>
        <w:tabs>
          <w:tab w:val="right" w:leader="dot" w:pos="8306"/>
        </w:tabs>
      </w:pPr>
      <w:r>
        <w:fldChar w:fldCharType="begin"/>
      </w:r>
      <w:r>
        <w:instrText xml:space="preserve"> HYPERLINK \l _Toc10640 </w:instrText>
      </w:r>
      <w:r>
        <w:fldChar w:fldCharType="separate"/>
      </w:r>
      <w:r>
        <w:rPr>
          <w:rFonts w:hint="default"/>
          <w:lang w:val="en-US" w:eastAsia="zh-CN"/>
        </w:rPr>
        <w:t>步骤2：确定数据收集方法</w:t>
      </w:r>
      <w:r>
        <w:tab/>
      </w:r>
      <w:r>
        <w:fldChar w:fldCharType="begin"/>
      </w:r>
      <w:r>
        <w:instrText xml:space="preserve"> PAGEREF _Toc10640 \h </w:instrText>
      </w:r>
      <w:r>
        <w:fldChar w:fldCharType="separate"/>
      </w:r>
      <w:r>
        <w:t>52</w:t>
      </w:r>
      <w:r>
        <w:fldChar w:fldCharType="end"/>
      </w:r>
      <w:r>
        <w:fldChar w:fldCharType="end"/>
      </w:r>
    </w:p>
    <w:p>
      <w:pPr>
        <w:pStyle w:val="12"/>
        <w:tabs>
          <w:tab w:val="right" w:leader="dot" w:pos="8306"/>
        </w:tabs>
      </w:pPr>
      <w:r>
        <w:fldChar w:fldCharType="begin"/>
      </w:r>
      <w:r>
        <w:instrText xml:space="preserve"> HYPERLINK \l _Toc7281 </w:instrText>
      </w:r>
      <w:r>
        <w:fldChar w:fldCharType="separate"/>
      </w:r>
      <w:r>
        <w:rPr>
          <w:rFonts w:hint="default"/>
          <w:lang w:val="en-US" w:eastAsia="zh-CN"/>
        </w:rPr>
        <w:t>步骤3：确定问题回答形式</w:t>
      </w:r>
      <w:r>
        <w:tab/>
      </w:r>
      <w:r>
        <w:fldChar w:fldCharType="begin"/>
      </w:r>
      <w:r>
        <w:instrText xml:space="preserve"> PAGEREF _Toc7281 \h </w:instrText>
      </w:r>
      <w:r>
        <w:fldChar w:fldCharType="separate"/>
      </w:r>
      <w:r>
        <w:t>52</w:t>
      </w:r>
      <w:r>
        <w:fldChar w:fldCharType="end"/>
      </w:r>
      <w:r>
        <w:fldChar w:fldCharType="end"/>
      </w:r>
    </w:p>
    <w:p>
      <w:pPr>
        <w:pStyle w:val="12"/>
        <w:tabs>
          <w:tab w:val="right" w:leader="dot" w:pos="8306"/>
        </w:tabs>
      </w:pPr>
      <w:r>
        <w:fldChar w:fldCharType="begin"/>
      </w:r>
      <w:r>
        <w:instrText xml:space="preserve"> HYPERLINK \l _Toc30941 </w:instrText>
      </w:r>
      <w:r>
        <w:fldChar w:fldCharType="separate"/>
      </w:r>
      <w:r>
        <w:rPr>
          <w:rFonts w:hint="default"/>
          <w:lang w:val="en-US" w:eastAsia="zh-CN"/>
        </w:rPr>
        <w:t>步骤4：决定问题的措辞</w:t>
      </w:r>
      <w:r>
        <w:tab/>
      </w:r>
      <w:r>
        <w:fldChar w:fldCharType="begin"/>
      </w:r>
      <w:r>
        <w:instrText xml:space="preserve"> PAGEREF _Toc30941 \h </w:instrText>
      </w:r>
      <w:r>
        <w:fldChar w:fldCharType="separate"/>
      </w:r>
      <w:r>
        <w:t>52</w:t>
      </w:r>
      <w:r>
        <w:fldChar w:fldCharType="end"/>
      </w:r>
      <w:r>
        <w:fldChar w:fldCharType="end"/>
      </w:r>
    </w:p>
    <w:p>
      <w:pPr>
        <w:pStyle w:val="12"/>
        <w:tabs>
          <w:tab w:val="right" w:leader="dot" w:pos="8306"/>
        </w:tabs>
      </w:pPr>
      <w:r>
        <w:fldChar w:fldCharType="begin"/>
      </w:r>
      <w:r>
        <w:instrText xml:space="preserve"> HYPERLINK \l _Toc1116 </w:instrText>
      </w:r>
      <w:r>
        <w:fldChar w:fldCharType="separate"/>
      </w:r>
      <w:r>
        <w:rPr>
          <w:rFonts w:hint="default"/>
          <w:lang w:val="en-US" w:eastAsia="zh-CN"/>
        </w:rPr>
        <w:t>步骤5：确定问卷的流程和编排</w:t>
      </w:r>
      <w:r>
        <w:tab/>
      </w:r>
      <w:r>
        <w:fldChar w:fldCharType="begin"/>
      </w:r>
      <w:r>
        <w:instrText xml:space="preserve"> PAGEREF _Toc1116 \h </w:instrText>
      </w:r>
      <w:r>
        <w:fldChar w:fldCharType="separate"/>
      </w:r>
      <w:r>
        <w:t>52</w:t>
      </w:r>
      <w:r>
        <w:fldChar w:fldCharType="end"/>
      </w:r>
      <w:r>
        <w:fldChar w:fldCharType="end"/>
      </w:r>
    </w:p>
    <w:p>
      <w:pPr>
        <w:pStyle w:val="12"/>
        <w:tabs>
          <w:tab w:val="right" w:leader="dot" w:pos="8306"/>
        </w:tabs>
      </w:pPr>
      <w:r>
        <w:fldChar w:fldCharType="begin"/>
      </w:r>
      <w:r>
        <w:instrText xml:space="preserve"> HYPERLINK \l _Toc32713 </w:instrText>
      </w:r>
      <w:r>
        <w:fldChar w:fldCharType="separate"/>
      </w:r>
      <w:r>
        <w:rPr>
          <w:rFonts w:hint="default"/>
          <w:lang w:val="en-US" w:eastAsia="zh-CN"/>
        </w:rPr>
        <w:t>步骤6：评价问卷和编排</w:t>
      </w:r>
      <w:r>
        <w:tab/>
      </w:r>
      <w:r>
        <w:fldChar w:fldCharType="begin"/>
      </w:r>
      <w:r>
        <w:instrText xml:space="preserve"> PAGEREF _Toc32713 \h </w:instrText>
      </w:r>
      <w:r>
        <w:fldChar w:fldCharType="separate"/>
      </w:r>
      <w:r>
        <w:t>53</w:t>
      </w:r>
      <w:r>
        <w:fldChar w:fldCharType="end"/>
      </w:r>
      <w:r>
        <w:fldChar w:fldCharType="end"/>
      </w:r>
    </w:p>
    <w:p>
      <w:pPr>
        <w:pStyle w:val="12"/>
        <w:tabs>
          <w:tab w:val="right" w:leader="dot" w:pos="8306"/>
        </w:tabs>
      </w:pPr>
      <w:r>
        <w:fldChar w:fldCharType="begin"/>
      </w:r>
      <w:r>
        <w:instrText xml:space="preserve"> HYPERLINK \l _Toc29495 </w:instrText>
      </w:r>
      <w:r>
        <w:fldChar w:fldCharType="separate"/>
      </w:r>
      <w:r>
        <w:rPr>
          <w:rFonts w:hint="default"/>
          <w:lang w:val="en-US" w:eastAsia="zh-CN"/>
        </w:rPr>
        <w:t>步骤7：获得各方面的认可</w:t>
      </w:r>
      <w:r>
        <w:tab/>
      </w:r>
      <w:r>
        <w:fldChar w:fldCharType="begin"/>
      </w:r>
      <w:r>
        <w:instrText xml:space="preserve"> PAGEREF _Toc29495 \h </w:instrText>
      </w:r>
      <w:r>
        <w:fldChar w:fldCharType="separate"/>
      </w:r>
      <w:r>
        <w:t>53</w:t>
      </w:r>
      <w:r>
        <w:fldChar w:fldCharType="end"/>
      </w:r>
      <w:r>
        <w:fldChar w:fldCharType="end"/>
      </w:r>
    </w:p>
    <w:p>
      <w:pPr>
        <w:pStyle w:val="12"/>
        <w:tabs>
          <w:tab w:val="right" w:leader="dot" w:pos="8306"/>
        </w:tabs>
      </w:pPr>
      <w:r>
        <w:fldChar w:fldCharType="begin"/>
      </w:r>
      <w:r>
        <w:instrText xml:space="preserve"> HYPERLINK \l _Toc27005 </w:instrText>
      </w:r>
      <w:r>
        <w:fldChar w:fldCharType="separate"/>
      </w:r>
      <w:r>
        <w:rPr>
          <w:rFonts w:hint="default"/>
          <w:lang w:val="en-US" w:eastAsia="zh-CN"/>
        </w:rPr>
        <w:t>步骤8：预先测试和修订</w:t>
      </w:r>
      <w:r>
        <w:tab/>
      </w:r>
      <w:r>
        <w:fldChar w:fldCharType="begin"/>
      </w:r>
      <w:r>
        <w:instrText xml:space="preserve"> PAGEREF _Toc27005 \h </w:instrText>
      </w:r>
      <w:r>
        <w:fldChar w:fldCharType="separate"/>
      </w:r>
      <w:r>
        <w:t>53</w:t>
      </w:r>
      <w:r>
        <w:fldChar w:fldCharType="end"/>
      </w:r>
      <w:r>
        <w:fldChar w:fldCharType="end"/>
      </w:r>
    </w:p>
    <w:p>
      <w:pPr>
        <w:pStyle w:val="12"/>
        <w:tabs>
          <w:tab w:val="right" w:leader="dot" w:pos="8306"/>
        </w:tabs>
      </w:pPr>
      <w:r>
        <w:fldChar w:fldCharType="begin"/>
      </w:r>
      <w:r>
        <w:instrText xml:space="preserve"> HYPERLINK \l _Toc20453 </w:instrText>
      </w:r>
      <w:r>
        <w:fldChar w:fldCharType="separate"/>
      </w:r>
      <w:r>
        <w:rPr>
          <w:rFonts w:hint="default"/>
          <w:lang w:val="en-US" w:eastAsia="zh-CN"/>
        </w:rPr>
        <w:t>步骤9：准备最后的问卷</w:t>
      </w:r>
      <w:r>
        <w:tab/>
      </w:r>
      <w:r>
        <w:fldChar w:fldCharType="begin"/>
      </w:r>
      <w:r>
        <w:instrText xml:space="preserve"> PAGEREF _Toc20453 \h </w:instrText>
      </w:r>
      <w:r>
        <w:fldChar w:fldCharType="separate"/>
      </w:r>
      <w:r>
        <w:t>53</w:t>
      </w:r>
      <w:r>
        <w:fldChar w:fldCharType="end"/>
      </w:r>
      <w:r>
        <w:fldChar w:fldCharType="end"/>
      </w:r>
    </w:p>
    <w:p>
      <w:pPr>
        <w:pStyle w:val="12"/>
        <w:tabs>
          <w:tab w:val="right" w:leader="dot" w:pos="8306"/>
        </w:tabs>
      </w:pPr>
      <w:r>
        <w:fldChar w:fldCharType="begin"/>
      </w:r>
      <w:r>
        <w:instrText xml:space="preserve"> HYPERLINK \l _Toc20527 </w:instrText>
      </w:r>
      <w:r>
        <w:fldChar w:fldCharType="separate"/>
      </w:r>
      <w:r>
        <w:rPr>
          <w:rFonts w:hint="default"/>
          <w:lang w:val="en-US" w:eastAsia="zh-CN"/>
        </w:rPr>
        <w:t>步骤10：实施</w:t>
      </w:r>
      <w:r>
        <w:tab/>
      </w:r>
      <w:r>
        <w:fldChar w:fldCharType="begin"/>
      </w:r>
      <w:r>
        <w:instrText xml:space="preserve"> PAGEREF _Toc20527 \h </w:instrText>
      </w:r>
      <w:r>
        <w:fldChar w:fldCharType="separate"/>
      </w:r>
      <w:r>
        <w:t>53</w:t>
      </w:r>
      <w:r>
        <w:fldChar w:fldCharType="end"/>
      </w:r>
      <w:r>
        <w:fldChar w:fldCharType="end"/>
      </w:r>
    </w:p>
    <w:p>
      <w:pPr>
        <w:pStyle w:val="8"/>
        <w:tabs>
          <w:tab w:val="right" w:leader="dot" w:pos="8306"/>
        </w:tabs>
      </w:pPr>
      <w:r>
        <w:fldChar w:fldCharType="begin"/>
      </w:r>
      <w:r>
        <w:instrText xml:space="preserve"> HYPERLINK \l _Toc18235 </w:instrText>
      </w:r>
      <w:r>
        <w:fldChar w:fldCharType="separate"/>
      </w:r>
      <w:r>
        <w:rPr>
          <w:rFonts w:hint="default"/>
          <w:lang w:val="en-US" w:eastAsia="zh-CN"/>
        </w:rPr>
        <w:t>7、问卷调查法的实施限度</w:t>
      </w:r>
      <w:r>
        <w:tab/>
      </w:r>
      <w:r>
        <w:fldChar w:fldCharType="begin"/>
      </w:r>
      <w:r>
        <w:instrText xml:space="preserve"> PAGEREF _Toc18235 \h </w:instrText>
      </w:r>
      <w:r>
        <w:fldChar w:fldCharType="separate"/>
      </w:r>
      <w:r>
        <w:t>53</w:t>
      </w:r>
      <w:r>
        <w:fldChar w:fldCharType="end"/>
      </w:r>
      <w:r>
        <w:fldChar w:fldCharType="end"/>
      </w:r>
    </w:p>
    <w:p>
      <w:pPr>
        <w:pStyle w:val="8"/>
        <w:tabs>
          <w:tab w:val="right" w:leader="dot" w:pos="8306"/>
        </w:tabs>
      </w:pPr>
      <w:r>
        <w:fldChar w:fldCharType="begin"/>
      </w:r>
      <w:r>
        <w:instrText xml:space="preserve"> HYPERLINK \l _Toc777 </w:instrText>
      </w:r>
      <w:r>
        <w:fldChar w:fldCharType="separate"/>
      </w:r>
      <w:r>
        <w:rPr>
          <w:rFonts w:hint="default"/>
          <w:lang w:val="en-US" w:eastAsia="zh-CN"/>
        </w:rPr>
        <w:t>8、阻碍问卷调查的因素</w:t>
      </w:r>
      <w:r>
        <w:tab/>
      </w:r>
      <w:r>
        <w:fldChar w:fldCharType="begin"/>
      </w:r>
      <w:r>
        <w:instrText xml:space="preserve"> PAGEREF _Toc777 \h </w:instrText>
      </w:r>
      <w:r>
        <w:fldChar w:fldCharType="separate"/>
      </w:r>
      <w:r>
        <w:t>53</w:t>
      </w:r>
      <w:r>
        <w:fldChar w:fldCharType="end"/>
      </w:r>
      <w:r>
        <w:fldChar w:fldCharType="end"/>
      </w:r>
    </w:p>
    <w:p>
      <w:pPr>
        <w:pStyle w:val="8"/>
        <w:tabs>
          <w:tab w:val="right" w:leader="dot" w:pos="8306"/>
        </w:tabs>
      </w:pPr>
      <w:r>
        <w:fldChar w:fldCharType="begin"/>
      </w:r>
      <w:r>
        <w:instrText xml:space="preserve"> HYPERLINK \l _Toc4798 </w:instrText>
      </w:r>
      <w:r>
        <w:fldChar w:fldCharType="separate"/>
      </w:r>
      <w:r>
        <w:rPr>
          <w:rFonts w:hint="default"/>
          <w:lang w:val="en-US" w:eastAsia="zh-CN"/>
        </w:rPr>
        <w:t>9、问卷数量与时间控制</w:t>
      </w:r>
      <w:r>
        <w:tab/>
      </w:r>
      <w:r>
        <w:fldChar w:fldCharType="begin"/>
      </w:r>
      <w:r>
        <w:instrText xml:space="preserve"> PAGEREF _Toc4798 \h </w:instrText>
      </w:r>
      <w:r>
        <w:fldChar w:fldCharType="separate"/>
      </w:r>
      <w:r>
        <w:t>54</w:t>
      </w:r>
      <w:r>
        <w:fldChar w:fldCharType="end"/>
      </w:r>
      <w:r>
        <w:fldChar w:fldCharType="end"/>
      </w:r>
    </w:p>
    <w:p>
      <w:pPr>
        <w:pStyle w:val="8"/>
        <w:tabs>
          <w:tab w:val="right" w:leader="dot" w:pos="8306"/>
        </w:tabs>
      </w:pPr>
      <w:r>
        <w:fldChar w:fldCharType="begin"/>
      </w:r>
      <w:r>
        <w:instrText xml:space="preserve"> HYPERLINK \l _Toc26742 </w:instrText>
      </w:r>
      <w:r>
        <w:fldChar w:fldCharType="separate"/>
      </w:r>
      <w:r>
        <w:rPr>
          <w:rFonts w:hint="default"/>
          <w:lang w:val="en-US" w:eastAsia="zh-CN"/>
        </w:rPr>
        <w:t>10、问卷回收率</w:t>
      </w:r>
      <w:r>
        <w:tab/>
      </w:r>
      <w:r>
        <w:fldChar w:fldCharType="begin"/>
      </w:r>
      <w:r>
        <w:instrText xml:space="preserve"> PAGEREF _Toc26742 \h </w:instrText>
      </w:r>
      <w:r>
        <w:fldChar w:fldCharType="separate"/>
      </w:r>
      <w:r>
        <w:t>54</w:t>
      </w:r>
      <w:r>
        <w:fldChar w:fldCharType="end"/>
      </w:r>
      <w:r>
        <w:fldChar w:fldCharType="end"/>
      </w:r>
    </w:p>
    <w:p>
      <w:pPr>
        <w:pStyle w:val="10"/>
        <w:tabs>
          <w:tab w:val="right" w:leader="dot" w:pos="8306"/>
        </w:tabs>
      </w:pPr>
      <w:r>
        <w:fldChar w:fldCharType="begin"/>
      </w:r>
      <w:r>
        <w:instrText xml:space="preserve"> HYPERLINK \l _Toc11833 </w:instrText>
      </w:r>
      <w:r>
        <w:fldChar w:fldCharType="separate"/>
      </w:r>
      <w:r>
        <w:rPr>
          <w:rFonts w:hint="default"/>
          <w:lang w:val="en-US" w:eastAsia="zh-CN"/>
        </w:rPr>
        <w:t>5.2 测量与操作化</w:t>
      </w:r>
      <w:r>
        <w:tab/>
      </w:r>
      <w:r>
        <w:fldChar w:fldCharType="begin"/>
      </w:r>
      <w:r>
        <w:instrText xml:space="preserve"> PAGEREF _Toc11833 \h </w:instrText>
      </w:r>
      <w:r>
        <w:fldChar w:fldCharType="separate"/>
      </w:r>
      <w:r>
        <w:t>54</w:t>
      </w:r>
      <w:r>
        <w:fldChar w:fldCharType="end"/>
      </w:r>
      <w:r>
        <w:fldChar w:fldCharType="end"/>
      </w:r>
    </w:p>
    <w:p>
      <w:pPr>
        <w:pStyle w:val="13"/>
        <w:tabs>
          <w:tab w:val="right" w:leader="dot" w:pos="8306"/>
        </w:tabs>
      </w:pPr>
      <w:r>
        <w:fldChar w:fldCharType="begin"/>
      </w:r>
      <w:r>
        <w:instrText xml:space="preserve"> HYPERLINK \l _Toc18397 </w:instrText>
      </w:r>
      <w:r>
        <w:fldChar w:fldCharType="separate"/>
      </w:r>
      <w:r>
        <w:rPr>
          <w:rFonts w:hint="eastAsia"/>
          <w:lang w:val="en-US" w:eastAsia="zh-CN"/>
        </w:rPr>
        <w:t>5.2.1测量</w:t>
      </w:r>
      <w:r>
        <w:tab/>
      </w:r>
      <w:r>
        <w:fldChar w:fldCharType="begin"/>
      </w:r>
      <w:r>
        <w:instrText xml:space="preserve"> PAGEREF _Toc18397 \h </w:instrText>
      </w:r>
      <w:r>
        <w:fldChar w:fldCharType="separate"/>
      </w:r>
      <w:r>
        <w:t>54</w:t>
      </w:r>
      <w:r>
        <w:fldChar w:fldCharType="end"/>
      </w:r>
      <w:r>
        <w:fldChar w:fldCharType="end"/>
      </w:r>
    </w:p>
    <w:p>
      <w:pPr>
        <w:pStyle w:val="13"/>
        <w:tabs>
          <w:tab w:val="right" w:leader="dot" w:pos="8306"/>
        </w:tabs>
      </w:pPr>
      <w:r>
        <w:fldChar w:fldCharType="begin"/>
      </w:r>
      <w:r>
        <w:instrText xml:space="preserve"> HYPERLINK \l _Toc15134 </w:instrText>
      </w:r>
      <w:r>
        <w:fldChar w:fldCharType="separate"/>
      </w:r>
      <w:r>
        <w:rPr>
          <w:rFonts w:hint="eastAsia"/>
          <w:lang w:val="en-US" w:eastAsia="zh-CN"/>
        </w:rPr>
        <w:t>5.2.2测量的四个要素</w:t>
      </w:r>
      <w:r>
        <w:tab/>
      </w:r>
      <w:r>
        <w:fldChar w:fldCharType="begin"/>
      </w:r>
      <w:r>
        <w:instrText xml:space="preserve"> PAGEREF _Toc15134 \h </w:instrText>
      </w:r>
      <w:r>
        <w:fldChar w:fldCharType="separate"/>
      </w:r>
      <w:r>
        <w:t>54</w:t>
      </w:r>
      <w:r>
        <w:fldChar w:fldCharType="end"/>
      </w:r>
      <w:r>
        <w:fldChar w:fldCharType="end"/>
      </w:r>
    </w:p>
    <w:p>
      <w:pPr>
        <w:pStyle w:val="9"/>
        <w:tabs>
          <w:tab w:val="right" w:leader="dot" w:pos="8306"/>
        </w:tabs>
      </w:pPr>
      <w:r>
        <w:fldChar w:fldCharType="begin"/>
      </w:r>
      <w:r>
        <w:instrText xml:space="preserve"> HYPERLINK \l _Toc24066 </w:instrText>
      </w:r>
      <w:r>
        <w:fldChar w:fldCharType="separate"/>
      </w:r>
      <w:r>
        <w:rPr>
          <w:rFonts w:hint="default"/>
          <w:lang w:val="en-US" w:eastAsia="zh-CN"/>
        </w:rPr>
        <w:t>1.测量客体：</w:t>
      </w:r>
      <w:r>
        <w:tab/>
      </w:r>
      <w:r>
        <w:fldChar w:fldCharType="begin"/>
      </w:r>
      <w:r>
        <w:instrText xml:space="preserve"> PAGEREF _Toc24066 \h </w:instrText>
      </w:r>
      <w:r>
        <w:fldChar w:fldCharType="separate"/>
      </w:r>
      <w:r>
        <w:t>54</w:t>
      </w:r>
      <w:r>
        <w:fldChar w:fldCharType="end"/>
      </w:r>
      <w:r>
        <w:fldChar w:fldCharType="end"/>
      </w:r>
    </w:p>
    <w:p>
      <w:pPr>
        <w:pStyle w:val="9"/>
        <w:tabs>
          <w:tab w:val="right" w:leader="dot" w:pos="8306"/>
        </w:tabs>
      </w:pPr>
      <w:r>
        <w:fldChar w:fldCharType="begin"/>
      </w:r>
      <w:r>
        <w:instrText xml:space="preserve"> HYPERLINK \l _Toc1998 </w:instrText>
      </w:r>
      <w:r>
        <w:fldChar w:fldCharType="separate"/>
      </w:r>
      <w:r>
        <w:rPr>
          <w:rFonts w:hint="default"/>
          <w:lang w:val="en-US" w:eastAsia="zh-CN"/>
        </w:rPr>
        <w:t>2.测量内容：</w:t>
      </w:r>
      <w:r>
        <w:tab/>
      </w:r>
      <w:r>
        <w:fldChar w:fldCharType="begin"/>
      </w:r>
      <w:r>
        <w:instrText xml:space="preserve"> PAGEREF _Toc1998 \h </w:instrText>
      </w:r>
      <w:r>
        <w:fldChar w:fldCharType="separate"/>
      </w:r>
      <w:r>
        <w:t>54</w:t>
      </w:r>
      <w:r>
        <w:fldChar w:fldCharType="end"/>
      </w:r>
      <w:r>
        <w:fldChar w:fldCharType="end"/>
      </w:r>
    </w:p>
    <w:p>
      <w:pPr>
        <w:pStyle w:val="9"/>
        <w:tabs>
          <w:tab w:val="right" w:leader="dot" w:pos="8306"/>
        </w:tabs>
      </w:pPr>
      <w:r>
        <w:fldChar w:fldCharType="begin"/>
      </w:r>
      <w:r>
        <w:instrText xml:space="preserve"> HYPERLINK \l _Toc31148 </w:instrText>
      </w:r>
      <w:r>
        <w:fldChar w:fldCharType="separate"/>
      </w:r>
      <w:r>
        <w:rPr>
          <w:rFonts w:hint="default"/>
          <w:lang w:val="en-US" w:eastAsia="zh-CN"/>
        </w:rPr>
        <w:t>3.测量法则：</w:t>
      </w:r>
      <w:r>
        <w:tab/>
      </w:r>
      <w:r>
        <w:fldChar w:fldCharType="begin"/>
      </w:r>
      <w:r>
        <w:instrText xml:space="preserve"> PAGEREF _Toc31148 \h </w:instrText>
      </w:r>
      <w:r>
        <w:fldChar w:fldCharType="separate"/>
      </w:r>
      <w:r>
        <w:t>54</w:t>
      </w:r>
      <w:r>
        <w:fldChar w:fldCharType="end"/>
      </w:r>
      <w:r>
        <w:fldChar w:fldCharType="end"/>
      </w:r>
    </w:p>
    <w:p>
      <w:pPr>
        <w:pStyle w:val="9"/>
        <w:tabs>
          <w:tab w:val="right" w:leader="dot" w:pos="8306"/>
        </w:tabs>
      </w:pPr>
      <w:r>
        <w:fldChar w:fldCharType="begin"/>
      </w:r>
      <w:r>
        <w:instrText xml:space="preserve"> HYPERLINK \l _Toc8764 </w:instrText>
      </w:r>
      <w:r>
        <w:fldChar w:fldCharType="separate"/>
      </w:r>
      <w:r>
        <w:rPr>
          <w:rFonts w:hint="default"/>
          <w:lang w:val="en-US" w:eastAsia="zh-CN"/>
        </w:rPr>
        <w:t>4.测量结果（数字和符号）：</w:t>
      </w:r>
      <w:r>
        <w:tab/>
      </w:r>
      <w:r>
        <w:fldChar w:fldCharType="begin"/>
      </w:r>
      <w:r>
        <w:instrText xml:space="preserve"> PAGEREF _Toc8764 \h </w:instrText>
      </w:r>
      <w:r>
        <w:fldChar w:fldCharType="separate"/>
      </w:r>
      <w:r>
        <w:t>55</w:t>
      </w:r>
      <w:r>
        <w:fldChar w:fldCharType="end"/>
      </w:r>
      <w:r>
        <w:fldChar w:fldCharType="end"/>
      </w:r>
    </w:p>
    <w:p>
      <w:pPr>
        <w:pStyle w:val="13"/>
        <w:tabs>
          <w:tab w:val="right" w:leader="dot" w:pos="8306"/>
        </w:tabs>
      </w:pPr>
      <w:r>
        <w:fldChar w:fldCharType="begin"/>
      </w:r>
      <w:r>
        <w:instrText xml:space="preserve"> HYPERLINK \l _Toc2626 </w:instrText>
      </w:r>
      <w:r>
        <w:fldChar w:fldCharType="separate"/>
      </w:r>
      <w:r>
        <w:rPr>
          <w:rFonts w:hint="eastAsia"/>
          <w:lang w:val="en-US" w:eastAsia="zh-CN"/>
        </w:rPr>
        <w:t>5.2.3测量的层次</w:t>
      </w:r>
      <w:r>
        <w:tab/>
      </w:r>
      <w:r>
        <w:fldChar w:fldCharType="begin"/>
      </w:r>
      <w:r>
        <w:instrText xml:space="preserve"> PAGEREF _Toc2626 \h </w:instrText>
      </w:r>
      <w:r>
        <w:fldChar w:fldCharType="separate"/>
      </w:r>
      <w:r>
        <w:t>55</w:t>
      </w:r>
      <w:r>
        <w:fldChar w:fldCharType="end"/>
      </w:r>
      <w:r>
        <w:fldChar w:fldCharType="end"/>
      </w:r>
    </w:p>
    <w:p>
      <w:pPr>
        <w:pStyle w:val="9"/>
        <w:tabs>
          <w:tab w:val="right" w:leader="dot" w:pos="8306"/>
        </w:tabs>
      </w:pPr>
      <w:r>
        <w:fldChar w:fldCharType="begin"/>
      </w:r>
      <w:r>
        <w:instrText xml:space="preserve"> HYPERLINK \l _Toc22659 </w:instrText>
      </w:r>
      <w:r>
        <w:fldChar w:fldCharType="separate"/>
      </w:r>
      <w:r>
        <w:rPr>
          <w:rFonts w:hint="default"/>
          <w:lang w:val="en-US" w:eastAsia="zh-CN"/>
        </w:rPr>
        <w:t>1.定类测量（Nominal  Measures）</w:t>
      </w:r>
      <w:r>
        <w:tab/>
      </w:r>
      <w:r>
        <w:fldChar w:fldCharType="begin"/>
      </w:r>
      <w:r>
        <w:instrText xml:space="preserve"> PAGEREF _Toc22659 \h </w:instrText>
      </w:r>
      <w:r>
        <w:fldChar w:fldCharType="separate"/>
      </w:r>
      <w:r>
        <w:t>55</w:t>
      </w:r>
      <w:r>
        <w:fldChar w:fldCharType="end"/>
      </w:r>
      <w:r>
        <w:fldChar w:fldCharType="end"/>
      </w:r>
    </w:p>
    <w:p>
      <w:pPr>
        <w:pStyle w:val="9"/>
        <w:tabs>
          <w:tab w:val="right" w:leader="dot" w:pos="8306"/>
        </w:tabs>
      </w:pPr>
      <w:r>
        <w:fldChar w:fldCharType="begin"/>
      </w:r>
      <w:r>
        <w:instrText xml:space="preserve"> HYPERLINK \l _Toc6261 </w:instrText>
      </w:r>
      <w:r>
        <w:fldChar w:fldCharType="separate"/>
      </w:r>
      <w:r>
        <w:rPr>
          <w:rFonts w:hint="default"/>
          <w:lang w:val="en-US" w:eastAsia="zh-CN"/>
        </w:rPr>
        <w:t>2.定序测量（Ordinal Measures）</w:t>
      </w:r>
      <w:r>
        <w:tab/>
      </w:r>
      <w:r>
        <w:fldChar w:fldCharType="begin"/>
      </w:r>
      <w:r>
        <w:instrText xml:space="preserve"> PAGEREF _Toc6261 \h </w:instrText>
      </w:r>
      <w:r>
        <w:fldChar w:fldCharType="separate"/>
      </w:r>
      <w:r>
        <w:t>55</w:t>
      </w:r>
      <w:r>
        <w:fldChar w:fldCharType="end"/>
      </w:r>
      <w:r>
        <w:fldChar w:fldCharType="end"/>
      </w:r>
    </w:p>
    <w:p>
      <w:pPr>
        <w:pStyle w:val="9"/>
        <w:tabs>
          <w:tab w:val="right" w:leader="dot" w:pos="8306"/>
        </w:tabs>
      </w:pPr>
      <w:r>
        <w:fldChar w:fldCharType="begin"/>
      </w:r>
      <w:r>
        <w:instrText xml:space="preserve"> HYPERLINK \l _Toc24431 </w:instrText>
      </w:r>
      <w:r>
        <w:fldChar w:fldCharType="separate"/>
      </w:r>
      <w:r>
        <w:rPr>
          <w:rFonts w:hint="default"/>
          <w:lang w:val="en-US" w:eastAsia="zh-CN"/>
        </w:rPr>
        <w:t>3.定距测量（Interval  Measures）</w:t>
      </w:r>
      <w:r>
        <w:tab/>
      </w:r>
      <w:r>
        <w:fldChar w:fldCharType="begin"/>
      </w:r>
      <w:r>
        <w:instrText xml:space="preserve"> PAGEREF _Toc24431 \h </w:instrText>
      </w:r>
      <w:r>
        <w:fldChar w:fldCharType="separate"/>
      </w:r>
      <w:r>
        <w:t>55</w:t>
      </w:r>
      <w:r>
        <w:fldChar w:fldCharType="end"/>
      </w:r>
      <w:r>
        <w:fldChar w:fldCharType="end"/>
      </w:r>
    </w:p>
    <w:p>
      <w:pPr>
        <w:pStyle w:val="9"/>
        <w:tabs>
          <w:tab w:val="right" w:leader="dot" w:pos="8306"/>
        </w:tabs>
      </w:pPr>
      <w:r>
        <w:fldChar w:fldCharType="begin"/>
      </w:r>
      <w:r>
        <w:instrText xml:space="preserve"> HYPERLINK \l _Toc8511 </w:instrText>
      </w:r>
      <w:r>
        <w:fldChar w:fldCharType="separate"/>
      </w:r>
      <w:r>
        <w:rPr>
          <w:rFonts w:hint="default"/>
          <w:lang w:val="en-US" w:eastAsia="zh-CN"/>
        </w:rPr>
        <w:t>4.定比测量（Ratio Measures）</w:t>
      </w:r>
      <w:r>
        <w:tab/>
      </w:r>
      <w:r>
        <w:fldChar w:fldCharType="begin"/>
      </w:r>
      <w:r>
        <w:instrText xml:space="preserve"> PAGEREF _Toc8511 \h </w:instrText>
      </w:r>
      <w:r>
        <w:fldChar w:fldCharType="separate"/>
      </w:r>
      <w:r>
        <w:t>55</w:t>
      </w:r>
      <w:r>
        <w:fldChar w:fldCharType="end"/>
      </w:r>
      <w:r>
        <w:fldChar w:fldCharType="end"/>
      </w:r>
    </w:p>
    <w:p>
      <w:pPr>
        <w:pStyle w:val="13"/>
        <w:tabs>
          <w:tab w:val="right" w:leader="dot" w:pos="8306"/>
        </w:tabs>
      </w:pPr>
      <w:r>
        <w:fldChar w:fldCharType="begin"/>
      </w:r>
      <w:r>
        <w:instrText xml:space="preserve"> HYPERLINK \l _Toc22023 </w:instrText>
      </w:r>
      <w:r>
        <w:fldChar w:fldCharType="separate"/>
      </w:r>
      <w:r>
        <w:rPr>
          <w:rFonts w:hint="eastAsia"/>
          <w:lang w:val="en-US" w:eastAsia="zh-CN"/>
        </w:rPr>
        <w:t>5.2.4概念操作化</w:t>
      </w:r>
      <w:r>
        <w:tab/>
      </w:r>
      <w:r>
        <w:fldChar w:fldCharType="begin"/>
      </w:r>
      <w:r>
        <w:instrText xml:space="preserve"> PAGEREF _Toc22023 \h </w:instrText>
      </w:r>
      <w:r>
        <w:fldChar w:fldCharType="separate"/>
      </w:r>
      <w:r>
        <w:t>55</w:t>
      </w:r>
      <w:r>
        <w:fldChar w:fldCharType="end"/>
      </w:r>
      <w:r>
        <w:fldChar w:fldCharType="end"/>
      </w:r>
    </w:p>
    <w:p>
      <w:pPr>
        <w:pStyle w:val="9"/>
        <w:tabs>
          <w:tab w:val="right" w:leader="dot" w:pos="8306"/>
        </w:tabs>
      </w:pPr>
      <w:r>
        <w:fldChar w:fldCharType="begin"/>
      </w:r>
      <w:r>
        <w:instrText xml:space="preserve"> HYPERLINK \l _Toc19891 </w:instrText>
      </w:r>
      <w:r>
        <w:fldChar w:fldCharType="separate"/>
      </w:r>
      <w:r>
        <w:rPr>
          <w:rFonts w:hint="default"/>
          <w:lang w:val="en-US" w:eastAsia="zh-CN"/>
        </w:rPr>
        <w:t>（一）操作化的有关术语（概念、变量、指标）</w:t>
      </w:r>
      <w:r>
        <w:tab/>
      </w:r>
      <w:r>
        <w:fldChar w:fldCharType="begin"/>
      </w:r>
      <w:r>
        <w:instrText xml:space="preserve"> PAGEREF _Toc19891 \h </w:instrText>
      </w:r>
      <w:r>
        <w:fldChar w:fldCharType="separate"/>
      </w:r>
      <w:r>
        <w:t>55</w:t>
      </w:r>
      <w:r>
        <w:fldChar w:fldCharType="end"/>
      </w:r>
      <w:r>
        <w:fldChar w:fldCharType="end"/>
      </w:r>
    </w:p>
    <w:p>
      <w:pPr>
        <w:pStyle w:val="11"/>
        <w:tabs>
          <w:tab w:val="right" w:leader="dot" w:pos="8306"/>
        </w:tabs>
      </w:pPr>
      <w:r>
        <w:fldChar w:fldCharType="begin"/>
      </w:r>
      <w:r>
        <w:instrText xml:space="preserve"> HYPERLINK \l _Toc22163 </w:instrText>
      </w:r>
      <w:r>
        <w:fldChar w:fldCharType="separate"/>
      </w:r>
      <w:r>
        <w:rPr>
          <w:rFonts w:hint="default"/>
          <w:lang w:val="en-US" w:eastAsia="zh-CN"/>
        </w:rPr>
        <w:t>（1）概念（Concept）</w:t>
      </w:r>
      <w:r>
        <w:tab/>
      </w:r>
      <w:r>
        <w:fldChar w:fldCharType="begin"/>
      </w:r>
      <w:r>
        <w:instrText xml:space="preserve"> PAGEREF _Toc22163 \h </w:instrText>
      </w:r>
      <w:r>
        <w:fldChar w:fldCharType="separate"/>
      </w:r>
      <w:r>
        <w:t>55</w:t>
      </w:r>
      <w:r>
        <w:fldChar w:fldCharType="end"/>
      </w:r>
      <w:r>
        <w:fldChar w:fldCharType="end"/>
      </w:r>
    </w:p>
    <w:p>
      <w:pPr>
        <w:pStyle w:val="11"/>
        <w:tabs>
          <w:tab w:val="right" w:leader="dot" w:pos="8306"/>
        </w:tabs>
      </w:pPr>
      <w:r>
        <w:fldChar w:fldCharType="begin"/>
      </w:r>
      <w:r>
        <w:instrText xml:space="preserve"> HYPERLINK \l _Toc5749 </w:instrText>
      </w:r>
      <w:r>
        <w:fldChar w:fldCharType="separate"/>
      </w:r>
      <w:r>
        <w:rPr>
          <w:rFonts w:hint="default"/>
          <w:lang w:val="en-US" w:eastAsia="zh-CN"/>
        </w:rPr>
        <w:t>（2）变量（Variable）</w:t>
      </w:r>
      <w:r>
        <w:tab/>
      </w:r>
      <w:r>
        <w:fldChar w:fldCharType="begin"/>
      </w:r>
      <w:r>
        <w:instrText xml:space="preserve"> PAGEREF _Toc5749 \h </w:instrText>
      </w:r>
      <w:r>
        <w:fldChar w:fldCharType="separate"/>
      </w:r>
      <w:r>
        <w:t>56</w:t>
      </w:r>
      <w:r>
        <w:fldChar w:fldCharType="end"/>
      </w:r>
      <w:r>
        <w:fldChar w:fldCharType="end"/>
      </w:r>
    </w:p>
    <w:p>
      <w:pPr>
        <w:pStyle w:val="8"/>
        <w:tabs>
          <w:tab w:val="right" w:leader="dot" w:pos="8306"/>
        </w:tabs>
      </w:pPr>
      <w:r>
        <w:fldChar w:fldCharType="begin"/>
      </w:r>
      <w:r>
        <w:instrText xml:space="preserve"> HYPERLINK \l _Toc2236 </w:instrText>
      </w:r>
      <w:r>
        <w:fldChar w:fldCharType="separate"/>
      </w:r>
      <w:r>
        <w:rPr>
          <w:rFonts w:hint="default"/>
          <w:lang w:val="en-US" w:eastAsia="zh-CN"/>
        </w:rPr>
        <w:t>①穷尽性</w:t>
      </w:r>
      <w:r>
        <w:tab/>
      </w:r>
      <w:r>
        <w:fldChar w:fldCharType="begin"/>
      </w:r>
      <w:r>
        <w:instrText xml:space="preserve"> PAGEREF _Toc2236 \h </w:instrText>
      </w:r>
      <w:r>
        <w:fldChar w:fldCharType="separate"/>
      </w:r>
      <w:r>
        <w:t>56</w:t>
      </w:r>
      <w:r>
        <w:fldChar w:fldCharType="end"/>
      </w:r>
      <w:r>
        <w:fldChar w:fldCharType="end"/>
      </w:r>
    </w:p>
    <w:p>
      <w:pPr>
        <w:pStyle w:val="8"/>
        <w:tabs>
          <w:tab w:val="right" w:leader="dot" w:pos="8306"/>
        </w:tabs>
      </w:pPr>
      <w:r>
        <w:fldChar w:fldCharType="begin"/>
      </w:r>
      <w:r>
        <w:instrText xml:space="preserve"> HYPERLINK \l _Toc6101 </w:instrText>
      </w:r>
      <w:r>
        <w:fldChar w:fldCharType="separate"/>
      </w:r>
      <w:r>
        <w:rPr>
          <w:rFonts w:hint="default"/>
          <w:lang w:val="en-US" w:eastAsia="zh-CN"/>
        </w:rPr>
        <w:t>②互斥性</w:t>
      </w:r>
      <w:r>
        <w:tab/>
      </w:r>
      <w:r>
        <w:fldChar w:fldCharType="begin"/>
      </w:r>
      <w:r>
        <w:instrText xml:space="preserve"> PAGEREF _Toc6101 \h </w:instrText>
      </w:r>
      <w:r>
        <w:fldChar w:fldCharType="separate"/>
      </w:r>
      <w:r>
        <w:t>56</w:t>
      </w:r>
      <w:r>
        <w:fldChar w:fldCharType="end"/>
      </w:r>
      <w:r>
        <w:fldChar w:fldCharType="end"/>
      </w:r>
    </w:p>
    <w:p>
      <w:pPr>
        <w:pStyle w:val="11"/>
        <w:tabs>
          <w:tab w:val="right" w:leader="dot" w:pos="8306"/>
        </w:tabs>
      </w:pPr>
      <w:r>
        <w:fldChar w:fldCharType="begin"/>
      </w:r>
      <w:r>
        <w:instrText xml:space="preserve"> HYPERLINK \l _Toc1456 </w:instrText>
      </w:r>
      <w:r>
        <w:fldChar w:fldCharType="separate"/>
      </w:r>
      <w:r>
        <w:rPr>
          <w:rFonts w:hint="default"/>
          <w:lang w:val="en-US" w:eastAsia="zh-CN"/>
        </w:rPr>
        <w:t>（3）指标（Indicator）</w:t>
      </w:r>
      <w:r>
        <w:tab/>
      </w:r>
      <w:r>
        <w:fldChar w:fldCharType="begin"/>
      </w:r>
      <w:r>
        <w:instrText xml:space="preserve"> PAGEREF _Toc1456 \h </w:instrText>
      </w:r>
      <w:r>
        <w:fldChar w:fldCharType="separate"/>
      </w:r>
      <w:r>
        <w:t>56</w:t>
      </w:r>
      <w:r>
        <w:fldChar w:fldCharType="end"/>
      </w:r>
      <w:r>
        <w:fldChar w:fldCharType="end"/>
      </w:r>
    </w:p>
    <w:p>
      <w:pPr>
        <w:pStyle w:val="9"/>
        <w:tabs>
          <w:tab w:val="right" w:leader="dot" w:pos="8306"/>
        </w:tabs>
      </w:pPr>
      <w:r>
        <w:fldChar w:fldCharType="begin"/>
      </w:r>
      <w:r>
        <w:instrText xml:space="preserve"> HYPERLINK \l _Toc17377 </w:instrText>
      </w:r>
      <w:r>
        <w:fldChar w:fldCharType="separate"/>
      </w:r>
      <w:r>
        <w:rPr>
          <w:rFonts w:hint="default"/>
          <w:lang w:val="en-US" w:eastAsia="zh-CN"/>
        </w:rPr>
        <w:t>（二）操作化的方法</w:t>
      </w:r>
      <w:r>
        <w:tab/>
      </w:r>
      <w:r>
        <w:fldChar w:fldCharType="begin"/>
      </w:r>
      <w:r>
        <w:instrText xml:space="preserve"> PAGEREF _Toc17377 \h </w:instrText>
      </w:r>
      <w:r>
        <w:fldChar w:fldCharType="separate"/>
      </w:r>
      <w:r>
        <w:t>56</w:t>
      </w:r>
      <w:r>
        <w:fldChar w:fldCharType="end"/>
      </w:r>
      <w:r>
        <w:fldChar w:fldCharType="end"/>
      </w:r>
    </w:p>
    <w:p>
      <w:pPr>
        <w:pStyle w:val="11"/>
        <w:tabs>
          <w:tab w:val="right" w:leader="dot" w:pos="8306"/>
        </w:tabs>
      </w:pPr>
      <w:r>
        <w:fldChar w:fldCharType="begin"/>
      </w:r>
      <w:r>
        <w:instrText xml:space="preserve"> HYPERLINK \l _Toc9845 </w:instrText>
      </w:r>
      <w:r>
        <w:fldChar w:fldCharType="separate"/>
      </w:r>
      <w:r>
        <w:rPr>
          <w:rFonts w:hint="default"/>
          <w:lang w:val="en-US" w:eastAsia="zh-CN"/>
        </w:rPr>
        <w:t>（1）概念界定</w:t>
      </w:r>
      <w:r>
        <w:tab/>
      </w:r>
      <w:r>
        <w:fldChar w:fldCharType="begin"/>
      </w:r>
      <w:r>
        <w:instrText xml:space="preserve"> PAGEREF _Toc9845 \h </w:instrText>
      </w:r>
      <w:r>
        <w:fldChar w:fldCharType="separate"/>
      </w:r>
      <w:r>
        <w:t>56</w:t>
      </w:r>
      <w:r>
        <w:fldChar w:fldCharType="end"/>
      </w:r>
      <w:r>
        <w:fldChar w:fldCharType="end"/>
      </w:r>
    </w:p>
    <w:p>
      <w:pPr>
        <w:pStyle w:val="11"/>
        <w:tabs>
          <w:tab w:val="right" w:leader="dot" w:pos="8306"/>
        </w:tabs>
      </w:pPr>
      <w:r>
        <w:fldChar w:fldCharType="begin"/>
      </w:r>
      <w:r>
        <w:instrText xml:space="preserve"> HYPERLINK \l _Toc18925 </w:instrText>
      </w:r>
      <w:r>
        <w:fldChar w:fldCharType="separate"/>
      </w:r>
      <w:r>
        <w:rPr>
          <w:rFonts w:hint="default"/>
          <w:lang w:val="en-US" w:eastAsia="zh-CN"/>
        </w:rPr>
        <w:t>（2）列出概念的维度</w:t>
      </w:r>
      <w:r>
        <w:tab/>
      </w:r>
      <w:r>
        <w:fldChar w:fldCharType="begin"/>
      </w:r>
      <w:r>
        <w:instrText xml:space="preserve"> PAGEREF _Toc18925 \h </w:instrText>
      </w:r>
      <w:r>
        <w:fldChar w:fldCharType="separate"/>
      </w:r>
      <w:r>
        <w:t>56</w:t>
      </w:r>
      <w:r>
        <w:fldChar w:fldCharType="end"/>
      </w:r>
      <w:r>
        <w:fldChar w:fldCharType="end"/>
      </w:r>
    </w:p>
    <w:p>
      <w:pPr>
        <w:pStyle w:val="11"/>
        <w:tabs>
          <w:tab w:val="right" w:leader="dot" w:pos="8306"/>
        </w:tabs>
      </w:pPr>
      <w:r>
        <w:fldChar w:fldCharType="begin"/>
      </w:r>
      <w:r>
        <w:instrText xml:space="preserve"> HYPERLINK \l _Toc21974 </w:instrText>
      </w:r>
      <w:r>
        <w:fldChar w:fldCharType="separate"/>
      </w:r>
      <w:r>
        <w:rPr>
          <w:rFonts w:hint="default"/>
          <w:lang w:val="en-US" w:eastAsia="zh-CN"/>
        </w:rPr>
        <w:t>（3）发展细化测量指标</w:t>
      </w:r>
      <w:r>
        <w:tab/>
      </w:r>
      <w:r>
        <w:fldChar w:fldCharType="begin"/>
      </w:r>
      <w:r>
        <w:instrText xml:space="preserve"> PAGEREF _Toc21974 \h </w:instrText>
      </w:r>
      <w:r>
        <w:fldChar w:fldCharType="separate"/>
      </w:r>
      <w:r>
        <w:t>57</w:t>
      </w:r>
      <w:r>
        <w:fldChar w:fldCharType="end"/>
      </w:r>
      <w:r>
        <w:fldChar w:fldCharType="end"/>
      </w:r>
    </w:p>
    <w:p>
      <w:pPr>
        <w:pStyle w:val="8"/>
        <w:tabs>
          <w:tab w:val="right" w:leader="dot" w:pos="8306"/>
        </w:tabs>
      </w:pPr>
      <w:r>
        <w:fldChar w:fldCharType="begin"/>
      </w:r>
      <w:r>
        <w:instrText xml:space="preserve"> HYPERLINK \l _Toc1883 </w:instrText>
      </w:r>
      <w:r>
        <w:fldChar w:fldCharType="separate"/>
      </w:r>
      <w:r>
        <w:rPr>
          <w:rFonts w:hint="eastAsia"/>
          <w:lang w:val="en-US" w:eastAsia="zh-CN"/>
        </w:rPr>
        <w:t>1.</w:t>
      </w:r>
      <w:r>
        <w:rPr>
          <w:rFonts w:hint="default"/>
          <w:lang w:val="en-US" w:eastAsia="zh-CN"/>
        </w:rPr>
        <w:t>1960美国布拉德和沃尔夫8个指标</w:t>
      </w:r>
      <w:r>
        <w:tab/>
      </w:r>
      <w:r>
        <w:fldChar w:fldCharType="begin"/>
      </w:r>
      <w:r>
        <w:instrText xml:space="preserve"> PAGEREF _Toc1883 \h </w:instrText>
      </w:r>
      <w:r>
        <w:fldChar w:fldCharType="separate"/>
      </w:r>
      <w:r>
        <w:t>57</w:t>
      </w:r>
      <w:r>
        <w:fldChar w:fldCharType="end"/>
      </w:r>
      <w:r>
        <w:fldChar w:fldCharType="end"/>
      </w:r>
    </w:p>
    <w:p>
      <w:pPr>
        <w:pStyle w:val="8"/>
        <w:tabs>
          <w:tab w:val="right" w:leader="dot" w:pos="8306"/>
        </w:tabs>
      </w:pPr>
      <w:r>
        <w:fldChar w:fldCharType="begin"/>
      </w:r>
      <w:r>
        <w:instrText xml:space="preserve"> HYPERLINK \l _Toc2687 </w:instrText>
      </w:r>
      <w:r>
        <w:fldChar w:fldCharType="separate"/>
      </w:r>
      <w:r>
        <w:rPr>
          <w:rFonts w:hint="eastAsia"/>
          <w:lang w:val="en-US" w:eastAsia="zh-CN"/>
        </w:rPr>
        <w:t>2.</w:t>
      </w:r>
      <w:r>
        <w:rPr>
          <w:rFonts w:hint="default"/>
          <w:lang w:val="en-US" w:eastAsia="zh-CN"/>
        </w:rPr>
        <w:t>1971森特斯14个指标</w:t>
      </w:r>
      <w:r>
        <w:tab/>
      </w:r>
      <w:r>
        <w:fldChar w:fldCharType="begin"/>
      </w:r>
      <w:r>
        <w:instrText xml:space="preserve"> PAGEREF _Toc2687 \h </w:instrText>
      </w:r>
      <w:r>
        <w:fldChar w:fldCharType="separate"/>
      </w:r>
      <w:r>
        <w:t>57</w:t>
      </w:r>
      <w:r>
        <w:fldChar w:fldCharType="end"/>
      </w:r>
      <w:r>
        <w:fldChar w:fldCharType="end"/>
      </w:r>
    </w:p>
    <w:p>
      <w:pPr>
        <w:pStyle w:val="8"/>
        <w:tabs>
          <w:tab w:val="right" w:leader="dot" w:pos="8306"/>
        </w:tabs>
      </w:pPr>
      <w:r>
        <w:fldChar w:fldCharType="begin"/>
      </w:r>
      <w:r>
        <w:instrText xml:space="preserve"> HYPERLINK \l _Toc13228 </w:instrText>
      </w:r>
      <w:r>
        <w:fldChar w:fldCharType="separate"/>
      </w:r>
      <w:r>
        <w:rPr>
          <w:rFonts w:hint="eastAsia"/>
          <w:lang w:val="en-US" w:eastAsia="zh-CN"/>
        </w:rPr>
        <w:t>3.1986陈明穗15项指标</w:t>
      </w:r>
      <w:r>
        <w:tab/>
      </w:r>
      <w:r>
        <w:fldChar w:fldCharType="begin"/>
      </w:r>
      <w:r>
        <w:instrText xml:space="preserve"> PAGEREF _Toc13228 \h </w:instrText>
      </w:r>
      <w:r>
        <w:fldChar w:fldCharType="separate"/>
      </w:r>
      <w:r>
        <w:t>57</w:t>
      </w:r>
      <w:r>
        <w:fldChar w:fldCharType="end"/>
      </w:r>
      <w:r>
        <w:fldChar w:fldCharType="end"/>
      </w:r>
    </w:p>
    <w:p>
      <w:pPr>
        <w:pStyle w:val="9"/>
        <w:tabs>
          <w:tab w:val="right" w:leader="dot" w:pos="8306"/>
        </w:tabs>
      </w:pPr>
      <w:r>
        <w:fldChar w:fldCharType="begin"/>
      </w:r>
      <w:r>
        <w:instrText xml:space="preserve"> HYPERLINK \l _Toc29515 </w:instrText>
      </w:r>
      <w:r>
        <w:fldChar w:fldCharType="separate"/>
      </w:r>
      <w:r>
        <w:rPr>
          <w:rFonts w:hint="eastAsia"/>
          <w:lang w:val="en-US" w:eastAsia="zh-CN"/>
        </w:rPr>
        <w:t>（三）量表</w:t>
      </w:r>
      <w:r>
        <w:tab/>
      </w:r>
      <w:r>
        <w:fldChar w:fldCharType="begin"/>
      </w:r>
      <w:r>
        <w:instrText xml:space="preserve"> PAGEREF _Toc29515 \h </w:instrText>
      </w:r>
      <w:r>
        <w:fldChar w:fldCharType="separate"/>
      </w:r>
      <w:r>
        <w:t>58</w:t>
      </w:r>
      <w:r>
        <w:fldChar w:fldCharType="end"/>
      </w:r>
      <w:r>
        <w:fldChar w:fldCharType="end"/>
      </w:r>
    </w:p>
    <w:p>
      <w:pPr>
        <w:pStyle w:val="11"/>
        <w:tabs>
          <w:tab w:val="right" w:leader="dot" w:pos="8306"/>
        </w:tabs>
      </w:pPr>
      <w:r>
        <w:fldChar w:fldCharType="begin"/>
      </w:r>
      <w:r>
        <w:instrText xml:space="preserve"> HYPERLINK \l _Toc18982 </w:instrText>
      </w:r>
      <w:r>
        <w:fldChar w:fldCharType="separate"/>
      </w:r>
      <w:r>
        <w:rPr>
          <w:rFonts w:hint="eastAsia"/>
          <w:lang w:val="en-US" w:eastAsia="zh-CN"/>
        </w:rPr>
        <w:t>（一）含义</w:t>
      </w:r>
      <w:r>
        <w:tab/>
      </w:r>
      <w:r>
        <w:fldChar w:fldCharType="begin"/>
      </w:r>
      <w:r>
        <w:instrText xml:space="preserve"> PAGEREF _Toc18982 \h </w:instrText>
      </w:r>
      <w:r>
        <w:fldChar w:fldCharType="separate"/>
      </w:r>
      <w:r>
        <w:t>58</w:t>
      </w:r>
      <w:r>
        <w:fldChar w:fldCharType="end"/>
      </w:r>
      <w:r>
        <w:fldChar w:fldCharType="end"/>
      </w:r>
    </w:p>
    <w:p>
      <w:pPr>
        <w:pStyle w:val="11"/>
        <w:tabs>
          <w:tab w:val="right" w:leader="dot" w:pos="8306"/>
        </w:tabs>
      </w:pPr>
      <w:r>
        <w:fldChar w:fldCharType="begin"/>
      </w:r>
      <w:r>
        <w:instrText xml:space="preserve"> HYPERLINK \l _Toc28382 </w:instrText>
      </w:r>
      <w:r>
        <w:fldChar w:fldCharType="separate"/>
      </w:r>
      <w:r>
        <w:rPr>
          <w:rFonts w:hint="eastAsia"/>
          <w:lang w:val="en-US" w:eastAsia="zh-CN"/>
        </w:rPr>
        <w:t>（二）社会调查中常用的量表类型</w:t>
      </w:r>
      <w:r>
        <w:tab/>
      </w:r>
      <w:r>
        <w:fldChar w:fldCharType="begin"/>
      </w:r>
      <w:r>
        <w:instrText xml:space="preserve"> PAGEREF _Toc28382 \h </w:instrText>
      </w:r>
      <w:r>
        <w:fldChar w:fldCharType="separate"/>
      </w:r>
      <w:r>
        <w:t>58</w:t>
      </w:r>
      <w:r>
        <w:fldChar w:fldCharType="end"/>
      </w:r>
      <w:r>
        <w:fldChar w:fldCharType="end"/>
      </w:r>
    </w:p>
    <w:p>
      <w:pPr>
        <w:pStyle w:val="8"/>
        <w:tabs>
          <w:tab w:val="right" w:leader="dot" w:pos="8306"/>
        </w:tabs>
      </w:pPr>
      <w:r>
        <w:fldChar w:fldCharType="begin"/>
      </w:r>
      <w:r>
        <w:instrText xml:space="preserve"> HYPERLINK \l _Toc1422 </w:instrText>
      </w:r>
      <w:r>
        <w:fldChar w:fldCharType="separate"/>
      </w:r>
      <w:r>
        <w:rPr>
          <w:rFonts w:hint="eastAsia"/>
          <w:lang w:val="en-US" w:eastAsia="zh-CN"/>
        </w:rPr>
        <w:t>1、总加量表（Summated Rating Scales）</w:t>
      </w:r>
      <w:r>
        <w:tab/>
      </w:r>
      <w:r>
        <w:fldChar w:fldCharType="begin"/>
      </w:r>
      <w:r>
        <w:instrText xml:space="preserve"> PAGEREF _Toc1422 \h </w:instrText>
      </w:r>
      <w:r>
        <w:fldChar w:fldCharType="separate"/>
      </w:r>
      <w:r>
        <w:t>58</w:t>
      </w:r>
      <w:r>
        <w:fldChar w:fldCharType="end"/>
      </w:r>
      <w:r>
        <w:fldChar w:fldCharType="end"/>
      </w:r>
    </w:p>
    <w:p>
      <w:pPr>
        <w:pStyle w:val="8"/>
        <w:tabs>
          <w:tab w:val="right" w:leader="dot" w:pos="8306"/>
        </w:tabs>
      </w:pPr>
      <w:r>
        <w:fldChar w:fldCharType="begin"/>
      </w:r>
      <w:r>
        <w:instrText xml:space="preserve"> HYPERLINK \l _Toc28905 </w:instrText>
      </w:r>
      <w:r>
        <w:fldChar w:fldCharType="separate"/>
      </w:r>
      <w:r>
        <w:rPr>
          <w:rFonts w:hint="eastAsia"/>
          <w:lang w:val="en-US" w:eastAsia="zh-CN"/>
        </w:rPr>
        <w:t>2、李克特量表（Likert Scale）</w:t>
      </w:r>
      <w:r>
        <w:tab/>
      </w:r>
      <w:r>
        <w:fldChar w:fldCharType="begin"/>
      </w:r>
      <w:r>
        <w:instrText xml:space="preserve"> PAGEREF _Toc28905 \h </w:instrText>
      </w:r>
      <w:r>
        <w:fldChar w:fldCharType="separate"/>
      </w:r>
      <w:r>
        <w:t>58</w:t>
      </w:r>
      <w:r>
        <w:fldChar w:fldCharType="end"/>
      </w:r>
      <w:r>
        <w:fldChar w:fldCharType="end"/>
      </w:r>
    </w:p>
    <w:p>
      <w:pPr>
        <w:pStyle w:val="9"/>
        <w:tabs>
          <w:tab w:val="right" w:leader="dot" w:pos="8306"/>
        </w:tabs>
      </w:pPr>
      <w:r>
        <w:fldChar w:fldCharType="begin"/>
      </w:r>
      <w:r>
        <w:instrText xml:space="preserve"> HYPERLINK \l _Toc9926 </w:instrText>
      </w:r>
      <w:r>
        <w:fldChar w:fldCharType="separate"/>
      </w:r>
      <w:r>
        <w:rPr>
          <w:rFonts w:hint="eastAsia"/>
          <w:lang w:val="en-US" w:eastAsia="zh-CN"/>
        </w:rPr>
        <w:t>（四）测量的信度与效度</w:t>
      </w:r>
      <w:r>
        <w:tab/>
      </w:r>
      <w:r>
        <w:fldChar w:fldCharType="begin"/>
      </w:r>
      <w:r>
        <w:instrText xml:space="preserve"> PAGEREF _Toc9926 \h </w:instrText>
      </w:r>
      <w:r>
        <w:fldChar w:fldCharType="separate"/>
      </w:r>
      <w:r>
        <w:t>58</w:t>
      </w:r>
      <w:r>
        <w:fldChar w:fldCharType="end"/>
      </w:r>
      <w:r>
        <w:fldChar w:fldCharType="end"/>
      </w:r>
    </w:p>
    <w:p>
      <w:pPr>
        <w:pStyle w:val="11"/>
        <w:tabs>
          <w:tab w:val="right" w:leader="dot" w:pos="8306"/>
        </w:tabs>
      </w:pPr>
      <w:r>
        <w:fldChar w:fldCharType="begin"/>
      </w:r>
      <w:r>
        <w:instrText xml:space="preserve"> HYPERLINK \l _Toc19160 </w:instrText>
      </w:r>
      <w:r>
        <w:fldChar w:fldCharType="separate"/>
      </w:r>
      <w:r>
        <w:rPr>
          <w:rFonts w:hint="eastAsia"/>
          <w:lang w:val="en-US" w:eastAsia="zh-CN"/>
        </w:rPr>
        <w:t>（1）信度</w:t>
      </w:r>
      <w:r>
        <w:tab/>
      </w:r>
      <w:r>
        <w:fldChar w:fldCharType="begin"/>
      </w:r>
      <w:r>
        <w:instrText xml:space="preserve"> PAGEREF _Toc19160 \h </w:instrText>
      </w:r>
      <w:r>
        <w:fldChar w:fldCharType="separate"/>
      </w:r>
      <w:r>
        <w:t>58</w:t>
      </w:r>
      <w:r>
        <w:fldChar w:fldCharType="end"/>
      </w:r>
      <w:r>
        <w:fldChar w:fldCharType="end"/>
      </w:r>
    </w:p>
    <w:p>
      <w:pPr>
        <w:pStyle w:val="8"/>
        <w:tabs>
          <w:tab w:val="right" w:leader="dot" w:pos="8306"/>
        </w:tabs>
      </w:pPr>
      <w:r>
        <w:fldChar w:fldCharType="begin"/>
      </w:r>
      <w:r>
        <w:instrText xml:space="preserve"> HYPERLINK \l _Toc17746 </w:instrText>
      </w:r>
      <w:r>
        <w:fldChar w:fldCharType="separate"/>
      </w:r>
      <w:r>
        <w:rPr>
          <w:rFonts w:hint="eastAsia"/>
          <w:lang w:val="en-US" w:eastAsia="zh-CN"/>
        </w:rPr>
        <w:t>（1）再测信度（Test-retest  Reliability）</w:t>
      </w:r>
      <w:r>
        <w:tab/>
      </w:r>
      <w:r>
        <w:fldChar w:fldCharType="begin"/>
      </w:r>
      <w:r>
        <w:instrText xml:space="preserve"> PAGEREF _Toc17746 \h </w:instrText>
      </w:r>
      <w:r>
        <w:fldChar w:fldCharType="separate"/>
      </w:r>
      <w:r>
        <w:t>58</w:t>
      </w:r>
      <w:r>
        <w:fldChar w:fldCharType="end"/>
      </w:r>
      <w:r>
        <w:fldChar w:fldCharType="end"/>
      </w:r>
    </w:p>
    <w:p>
      <w:pPr>
        <w:pStyle w:val="8"/>
        <w:tabs>
          <w:tab w:val="right" w:leader="dot" w:pos="8306"/>
        </w:tabs>
      </w:pPr>
      <w:bookmarkStart w:id="250" w:name="_GoBack"/>
      <w:bookmarkEnd w:id="250"/>
      <w:r>
        <w:fldChar w:fldCharType="begin"/>
      </w:r>
      <w:r>
        <w:instrText xml:space="preserve"> HYPERLINK \l _Toc15041 </w:instrText>
      </w:r>
      <w:r>
        <w:fldChar w:fldCharType="separate"/>
      </w:r>
      <w:r>
        <w:rPr>
          <w:rFonts w:hint="eastAsia"/>
          <w:lang w:val="en-US" w:eastAsia="zh-CN"/>
        </w:rPr>
        <w:t>（2）复本信度（Parallel-forms  Reliability）</w:t>
      </w:r>
      <w:r>
        <w:tab/>
      </w:r>
      <w:r>
        <w:fldChar w:fldCharType="begin"/>
      </w:r>
      <w:r>
        <w:instrText xml:space="preserve"> PAGEREF _Toc15041 \h </w:instrText>
      </w:r>
      <w:r>
        <w:fldChar w:fldCharType="separate"/>
      </w:r>
      <w:r>
        <w:t>59</w:t>
      </w:r>
      <w:r>
        <w:fldChar w:fldCharType="end"/>
      </w:r>
      <w:r>
        <w:fldChar w:fldCharType="end"/>
      </w:r>
    </w:p>
    <w:p>
      <w:pPr>
        <w:pStyle w:val="8"/>
        <w:tabs>
          <w:tab w:val="right" w:leader="dot" w:pos="8306"/>
        </w:tabs>
      </w:pPr>
      <w:r>
        <w:fldChar w:fldCharType="begin"/>
      </w:r>
      <w:r>
        <w:instrText xml:space="preserve"> HYPERLINK \l _Toc8465 </w:instrText>
      </w:r>
      <w:r>
        <w:fldChar w:fldCharType="separate"/>
      </w:r>
      <w:r>
        <w:rPr>
          <w:rFonts w:hint="eastAsia"/>
          <w:lang w:val="en-US" w:eastAsia="zh-CN"/>
        </w:rPr>
        <w:t>（3）折半信度（Split-half  Reliability）</w:t>
      </w:r>
      <w:r>
        <w:tab/>
      </w:r>
      <w:r>
        <w:fldChar w:fldCharType="begin"/>
      </w:r>
      <w:r>
        <w:instrText xml:space="preserve"> PAGEREF _Toc8465 \h </w:instrText>
      </w:r>
      <w:r>
        <w:fldChar w:fldCharType="separate"/>
      </w:r>
      <w:r>
        <w:t>59</w:t>
      </w:r>
      <w:r>
        <w:fldChar w:fldCharType="end"/>
      </w:r>
      <w:r>
        <w:fldChar w:fldCharType="end"/>
      </w:r>
    </w:p>
    <w:p>
      <w:pPr>
        <w:pStyle w:val="8"/>
        <w:tabs>
          <w:tab w:val="right" w:leader="dot" w:pos="8306"/>
        </w:tabs>
      </w:pPr>
      <w:r>
        <w:fldChar w:fldCharType="begin"/>
      </w:r>
      <w:r>
        <w:instrText xml:space="preserve"> HYPERLINK \l _Toc31416 </w:instrText>
      </w:r>
      <w:r>
        <w:fldChar w:fldCharType="separate"/>
      </w:r>
      <w:r>
        <w:rPr>
          <w:rFonts w:hint="eastAsia"/>
          <w:lang w:val="en-US" w:eastAsia="zh-CN"/>
        </w:rPr>
        <w:t>（4） 内部一致性信度（最常用的信度测量指标）</w:t>
      </w:r>
      <w:r>
        <w:tab/>
      </w:r>
      <w:r>
        <w:fldChar w:fldCharType="begin"/>
      </w:r>
      <w:r>
        <w:instrText xml:space="preserve"> PAGEREF _Toc31416 \h </w:instrText>
      </w:r>
      <w:r>
        <w:fldChar w:fldCharType="separate"/>
      </w:r>
      <w:r>
        <w:t>59</w:t>
      </w:r>
      <w:r>
        <w:fldChar w:fldCharType="end"/>
      </w:r>
      <w:r>
        <w:fldChar w:fldCharType="end"/>
      </w:r>
    </w:p>
    <w:p>
      <w:pPr>
        <w:pStyle w:val="11"/>
        <w:tabs>
          <w:tab w:val="right" w:leader="dot" w:pos="8306"/>
        </w:tabs>
      </w:pPr>
      <w:r>
        <w:fldChar w:fldCharType="begin"/>
      </w:r>
      <w:r>
        <w:instrText xml:space="preserve"> HYPERLINK \l _Toc26285 </w:instrText>
      </w:r>
      <w:r>
        <w:fldChar w:fldCharType="separate"/>
      </w:r>
      <w:r>
        <w:rPr>
          <w:rFonts w:hint="eastAsia"/>
          <w:lang w:val="en-US" w:eastAsia="zh-CN"/>
        </w:rPr>
        <w:t>（2）效度</w:t>
      </w:r>
      <w:r>
        <w:tab/>
      </w:r>
      <w:r>
        <w:fldChar w:fldCharType="begin"/>
      </w:r>
      <w:r>
        <w:instrText xml:space="preserve"> PAGEREF _Toc26285 \h </w:instrText>
      </w:r>
      <w:r>
        <w:fldChar w:fldCharType="separate"/>
      </w:r>
      <w:r>
        <w:t>59</w:t>
      </w:r>
      <w:r>
        <w:fldChar w:fldCharType="end"/>
      </w:r>
      <w:r>
        <w:fldChar w:fldCharType="end"/>
      </w:r>
    </w:p>
    <w:p>
      <w:pPr>
        <w:pStyle w:val="8"/>
        <w:tabs>
          <w:tab w:val="right" w:leader="dot" w:pos="8306"/>
        </w:tabs>
      </w:pPr>
      <w:r>
        <w:fldChar w:fldCharType="begin"/>
      </w:r>
      <w:r>
        <w:instrText xml:space="preserve"> HYPERLINK \l _Toc7172 </w:instrText>
      </w:r>
      <w:r>
        <w:fldChar w:fldCharType="separate"/>
      </w:r>
      <w:r>
        <w:rPr>
          <w:rFonts w:hint="eastAsia"/>
          <w:lang w:val="en-US" w:eastAsia="zh-CN"/>
        </w:rPr>
        <w:t>（1）内容效度</w:t>
      </w:r>
      <w:r>
        <w:tab/>
      </w:r>
      <w:r>
        <w:fldChar w:fldCharType="begin"/>
      </w:r>
      <w:r>
        <w:instrText xml:space="preserve"> PAGEREF _Toc7172 \h </w:instrText>
      </w:r>
      <w:r>
        <w:fldChar w:fldCharType="separate"/>
      </w:r>
      <w:r>
        <w:t>60</w:t>
      </w:r>
      <w:r>
        <w:fldChar w:fldCharType="end"/>
      </w:r>
      <w:r>
        <w:fldChar w:fldCharType="end"/>
      </w:r>
    </w:p>
    <w:p>
      <w:pPr>
        <w:pStyle w:val="8"/>
        <w:tabs>
          <w:tab w:val="right" w:leader="dot" w:pos="8306"/>
        </w:tabs>
      </w:pPr>
      <w:r>
        <w:fldChar w:fldCharType="begin"/>
      </w:r>
      <w:r>
        <w:instrText xml:space="preserve"> HYPERLINK \l _Toc9353 </w:instrText>
      </w:r>
      <w:r>
        <w:fldChar w:fldCharType="separate"/>
      </w:r>
      <w:r>
        <w:rPr>
          <w:rFonts w:hint="eastAsia"/>
          <w:lang w:val="en-US" w:eastAsia="zh-CN"/>
        </w:rPr>
        <w:t>（2）结构效度</w:t>
      </w:r>
      <w:r>
        <w:tab/>
      </w:r>
      <w:r>
        <w:fldChar w:fldCharType="begin"/>
      </w:r>
      <w:r>
        <w:instrText xml:space="preserve"> PAGEREF _Toc9353 \h </w:instrText>
      </w:r>
      <w:r>
        <w:fldChar w:fldCharType="separate"/>
      </w:r>
      <w:r>
        <w:t>60</w:t>
      </w:r>
      <w:r>
        <w:fldChar w:fldCharType="end"/>
      </w:r>
      <w:r>
        <w:fldChar w:fldCharType="end"/>
      </w:r>
    </w:p>
    <w:p>
      <w:pPr>
        <w:pStyle w:val="8"/>
        <w:tabs>
          <w:tab w:val="right" w:leader="dot" w:pos="8306"/>
        </w:tabs>
      </w:pPr>
      <w:r>
        <w:fldChar w:fldCharType="begin"/>
      </w:r>
      <w:r>
        <w:instrText xml:space="preserve"> HYPERLINK \l _Toc5324 </w:instrText>
      </w:r>
      <w:r>
        <w:fldChar w:fldCharType="separate"/>
      </w:r>
      <w:r>
        <w:rPr>
          <w:rFonts w:hint="eastAsia"/>
          <w:lang w:val="en-US" w:eastAsia="zh-CN"/>
        </w:rPr>
        <w:t>信度与效度的关系：</w:t>
      </w:r>
      <w:r>
        <w:tab/>
      </w:r>
      <w:r>
        <w:fldChar w:fldCharType="begin"/>
      </w:r>
      <w:r>
        <w:instrText xml:space="preserve"> PAGEREF _Toc5324 \h </w:instrText>
      </w:r>
      <w:r>
        <w:fldChar w:fldCharType="separate"/>
      </w:r>
      <w:r>
        <w:t>61</w:t>
      </w:r>
      <w:r>
        <w:fldChar w:fldCharType="end"/>
      </w:r>
      <w:r>
        <w:fldChar w:fldCharType="end"/>
      </w:r>
    </w:p>
    <w:p>
      <w:r>
        <w:fldChar w:fldCharType="end"/>
      </w:r>
    </w:p>
    <w:p>
      <w:pPr>
        <w:rPr>
          <w:rFonts w:hint="eastAsia"/>
        </w:rPr>
      </w:pPr>
      <w:r>
        <w:rPr>
          <w:rFonts w:hint="eastAsia"/>
        </w:rPr>
        <w:br w:type="page"/>
      </w:r>
    </w:p>
    <w:p>
      <w:pPr>
        <w:pStyle w:val="2"/>
        <w:bidi w:val="0"/>
        <w:rPr>
          <w:rFonts w:hint="eastAsia"/>
        </w:rPr>
      </w:pPr>
      <w:bookmarkStart w:id="0" w:name="_Toc29159"/>
      <w:r>
        <w:rPr>
          <w:rFonts w:hint="eastAsia"/>
        </w:rPr>
        <w:t>第1章 绪论</w:t>
      </w:r>
      <w:bookmarkEnd w:id="0"/>
    </w:p>
    <w:p>
      <w:pPr>
        <w:pStyle w:val="3"/>
        <w:bidi w:val="0"/>
        <w:rPr>
          <w:rFonts w:hint="eastAsia"/>
        </w:rPr>
      </w:pPr>
      <w:bookmarkStart w:id="1" w:name="_Toc442"/>
      <w:r>
        <w:rPr>
          <w:rFonts w:hint="eastAsia"/>
        </w:rPr>
        <w:t>一、管理定量分析</w:t>
      </w:r>
      <w:bookmarkEnd w:id="1"/>
    </w:p>
    <w:p>
      <w:pPr>
        <w:pStyle w:val="4"/>
        <w:bidi w:val="0"/>
        <w:rPr>
          <w:rFonts w:hint="eastAsia"/>
        </w:rPr>
      </w:pPr>
      <w:bookmarkStart w:id="2" w:name="_Toc16575"/>
      <w:r>
        <w:rPr>
          <w:rFonts w:hint="eastAsia"/>
        </w:rPr>
        <w:t>1、概念</w:t>
      </w:r>
      <w:bookmarkEnd w:id="2"/>
    </w:p>
    <w:p>
      <w:pPr>
        <w:rPr>
          <w:rFonts w:hint="eastAsia"/>
        </w:rPr>
      </w:pPr>
      <w:r>
        <w:rPr>
          <w:rFonts w:hint="eastAsia"/>
        </w:rPr>
        <w:t xml:space="preserve">       管理定量分析是一种管理决策的科学方法，它从能刻画问题本质的数据和数量关系入手，建立能反映事物本质特征的模型，运用各种数量方法对数据进行加工和处理，获得解决问题的最佳方案及形成对人们有用的信息。</w:t>
      </w:r>
    </w:p>
    <w:p>
      <w:pPr>
        <w:pStyle w:val="4"/>
        <w:bidi w:val="0"/>
        <w:rPr>
          <w:rFonts w:hint="eastAsia"/>
        </w:rPr>
      </w:pPr>
      <w:bookmarkStart w:id="3" w:name="_Toc11683"/>
      <w:r>
        <w:rPr>
          <w:rFonts w:hint="eastAsia"/>
        </w:rPr>
        <w:t>2、主要理论基础</w:t>
      </w:r>
      <w:bookmarkEnd w:id="3"/>
    </w:p>
    <w:p>
      <w:pPr>
        <w:rPr>
          <w:rFonts w:hint="eastAsia"/>
        </w:rPr>
      </w:pPr>
      <w:r>
        <w:rPr>
          <w:rFonts w:hint="eastAsia"/>
        </w:rPr>
        <w:t>（1）数理统计学；（2）系统工程；（3）运筹学；（4）管理学。</w:t>
      </w:r>
    </w:p>
    <w:p>
      <w:pPr>
        <w:pStyle w:val="3"/>
        <w:bidi w:val="0"/>
        <w:rPr>
          <w:rFonts w:hint="eastAsia"/>
        </w:rPr>
      </w:pPr>
      <w:bookmarkStart w:id="4" w:name="_Toc18637"/>
      <w:r>
        <w:rPr>
          <w:rFonts w:hint="eastAsia"/>
        </w:rPr>
        <w:t>二、定性分析与定量分析</w:t>
      </w:r>
      <w:bookmarkEnd w:id="4"/>
    </w:p>
    <w:p>
      <w:pPr>
        <w:pStyle w:val="4"/>
        <w:bidi w:val="0"/>
        <w:rPr>
          <w:rFonts w:hint="eastAsia"/>
        </w:rPr>
      </w:pPr>
      <w:bookmarkStart w:id="5" w:name="_Toc29379"/>
      <w:r>
        <w:rPr>
          <w:rFonts w:hint="eastAsia"/>
        </w:rPr>
        <w:t>1、概念</w:t>
      </w:r>
      <w:bookmarkEnd w:id="5"/>
    </w:p>
    <w:p>
      <w:pPr>
        <w:rPr>
          <w:rFonts w:hint="eastAsia"/>
        </w:rPr>
      </w:pPr>
      <w:r>
        <w:rPr>
          <w:rFonts w:hint="eastAsia"/>
        </w:rPr>
        <w:t>（1）定性分析(qualitative analysis)</w:t>
      </w:r>
    </w:p>
    <w:p>
      <w:pPr>
        <w:rPr>
          <w:rFonts w:hint="eastAsia"/>
        </w:rPr>
      </w:pPr>
      <w:r>
        <w:rPr>
          <w:rFonts w:hint="eastAsia"/>
        </w:rPr>
        <w:t xml:space="preserve">    原意是对样本中存在的化学元素或原子团进行鉴定。引申义：分析对象成分或特性，用描述性语言表达。</w:t>
      </w:r>
    </w:p>
    <w:p>
      <w:pPr>
        <w:rPr>
          <w:rFonts w:hint="eastAsia"/>
        </w:rPr>
      </w:pPr>
      <w:r>
        <w:rPr>
          <w:rFonts w:hint="eastAsia"/>
        </w:rPr>
        <w:t>（2）定量分析(quantitative analysis)</w:t>
      </w:r>
    </w:p>
    <w:p>
      <w:pPr>
        <w:rPr>
          <w:rFonts w:hint="eastAsia"/>
        </w:rPr>
      </w:pPr>
      <w:r>
        <w:rPr>
          <w:rFonts w:hint="eastAsia"/>
        </w:rPr>
        <w:t xml:space="preserve">    原意是对样品中的一个或几个组成量或质量分数进行测定的化学分支。引申义：分析被研究对象所包含成分的数量关系或所具备性质间的数量关系。</w:t>
      </w:r>
    </w:p>
    <w:p>
      <w:pPr>
        <w:pStyle w:val="4"/>
        <w:bidi w:val="0"/>
        <w:rPr>
          <w:rFonts w:hint="eastAsia"/>
        </w:rPr>
      </w:pPr>
      <w:bookmarkStart w:id="6" w:name="_Toc24496"/>
      <w:r>
        <w:rPr>
          <w:rFonts w:hint="eastAsia"/>
        </w:rPr>
        <w:t>2、二者比较</w:t>
      </w:r>
      <w:bookmarkEnd w:id="6"/>
    </w:p>
    <w:p>
      <w:r>
        <w:drawing>
          <wp:inline distT="0" distB="0" distL="114300" distR="114300">
            <wp:extent cx="4947285" cy="2621915"/>
            <wp:effectExtent l="0" t="0" r="5715" b="146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4947285" cy="2621915"/>
                    </a:xfrm>
                    <a:prstGeom prst="rect">
                      <a:avLst/>
                    </a:prstGeom>
                    <a:noFill/>
                    <a:ln>
                      <a:noFill/>
                    </a:ln>
                  </pic:spPr>
                </pic:pic>
              </a:graphicData>
            </a:graphic>
          </wp:inline>
        </w:drawing>
      </w:r>
    </w:p>
    <w:p>
      <w:pPr>
        <w:pStyle w:val="3"/>
        <w:bidi w:val="0"/>
        <w:rPr>
          <w:rFonts w:hint="eastAsia"/>
        </w:rPr>
      </w:pPr>
      <w:bookmarkStart w:id="7" w:name="_Toc236"/>
      <w:r>
        <w:rPr>
          <w:rFonts w:hint="eastAsia"/>
        </w:rPr>
        <w:t>三、定量分析的步骤</w:t>
      </w:r>
      <w:bookmarkEnd w:id="7"/>
    </w:p>
    <w:p>
      <w:pPr>
        <w:rPr>
          <w:rFonts w:hint="eastAsia"/>
        </w:rPr>
      </w:pPr>
      <w:r>
        <w:rPr>
          <w:rFonts w:hint="eastAsia"/>
        </w:rPr>
        <w:t>（1）确定问题</w:t>
      </w:r>
    </w:p>
    <w:p>
      <w:pPr>
        <w:rPr>
          <w:rFonts w:hint="eastAsia"/>
        </w:rPr>
      </w:pPr>
      <w:r>
        <w:rPr>
          <w:rFonts w:hint="eastAsia"/>
        </w:rPr>
        <w:t>（2）构建指标体系</w:t>
      </w:r>
    </w:p>
    <w:p>
      <w:pPr>
        <w:rPr>
          <w:rFonts w:hint="eastAsia"/>
        </w:rPr>
      </w:pPr>
      <w:r>
        <w:rPr>
          <w:rFonts w:hint="eastAsia"/>
        </w:rPr>
        <w:t>（3）选取量纲</w:t>
      </w:r>
    </w:p>
    <w:p>
      <w:pPr>
        <w:rPr>
          <w:rFonts w:hint="eastAsia"/>
        </w:rPr>
      </w:pPr>
      <w:r>
        <w:rPr>
          <w:rFonts w:hint="eastAsia"/>
        </w:rPr>
        <w:t>（4）确定采集数据的方法</w:t>
      </w:r>
    </w:p>
    <w:p>
      <w:pPr>
        <w:rPr>
          <w:rFonts w:hint="eastAsia"/>
        </w:rPr>
      </w:pPr>
      <w:r>
        <w:rPr>
          <w:rFonts w:hint="eastAsia"/>
        </w:rPr>
        <w:t>（5）量化分析</w:t>
      </w:r>
    </w:p>
    <w:p>
      <w:pPr>
        <w:pStyle w:val="2"/>
        <w:bidi w:val="0"/>
        <w:rPr>
          <w:rFonts w:hint="eastAsia"/>
        </w:rPr>
      </w:pPr>
      <w:bookmarkStart w:id="8" w:name="_Toc11232"/>
      <w:r>
        <w:rPr>
          <w:rFonts w:hint="eastAsia"/>
        </w:rPr>
        <w:t>第2章 预测分析方法</w:t>
      </w:r>
      <w:bookmarkEnd w:id="8"/>
    </w:p>
    <w:p>
      <w:pPr>
        <w:pStyle w:val="3"/>
        <w:bidi w:val="0"/>
        <w:rPr>
          <w:rFonts w:hint="eastAsia"/>
        </w:rPr>
      </w:pPr>
      <w:bookmarkStart w:id="9" w:name="_Toc27382"/>
      <w:r>
        <w:rPr>
          <w:rFonts w:hint="eastAsia"/>
        </w:rPr>
        <w:t>2.1 预测分析方法概述</w:t>
      </w:r>
      <w:bookmarkEnd w:id="9"/>
    </w:p>
    <w:p>
      <w:pPr>
        <w:pStyle w:val="4"/>
        <w:bidi w:val="0"/>
        <w:rPr>
          <w:rFonts w:hint="eastAsia"/>
        </w:rPr>
      </w:pPr>
      <w:bookmarkStart w:id="10" w:name="_Toc27153"/>
      <w:r>
        <w:rPr>
          <w:rFonts w:hint="eastAsia"/>
        </w:rPr>
        <w:t>2.1.1 预测的概念</w:t>
      </w:r>
      <w:bookmarkEnd w:id="10"/>
      <w:r>
        <w:rPr>
          <w:rFonts w:hint="eastAsia"/>
        </w:rPr>
        <w:t xml:space="preserve">  </w:t>
      </w:r>
    </w:p>
    <w:p>
      <w:pPr>
        <w:rPr>
          <w:rFonts w:hint="eastAsia"/>
        </w:rPr>
      </w:pPr>
      <w:r>
        <w:rPr>
          <w:rFonts w:hint="eastAsia"/>
        </w:rPr>
        <w:t>根据研究对象发展变化的实际数据和历史资料，运用现代化的科学理论和方法，以及各种经验、判断和知识，对事物的未来一定时期内的可能变化情况进行推测、估计和分析。</w:t>
      </w:r>
    </w:p>
    <w:p>
      <w:pPr>
        <w:pStyle w:val="4"/>
        <w:bidi w:val="0"/>
        <w:rPr>
          <w:rFonts w:hint="eastAsia"/>
        </w:rPr>
      </w:pPr>
      <w:bookmarkStart w:id="11" w:name="_Toc796"/>
      <w:r>
        <w:rPr>
          <w:rFonts w:hint="eastAsia"/>
        </w:rPr>
        <w:t>2.1.2 预测的特点</w:t>
      </w:r>
      <w:bookmarkEnd w:id="11"/>
    </w:p>
    <w:p>
      <w:pPr>
        <w:rPr>
          <w:rFonts w:hint="eastAsia"/>
        </w:rPr>
      </w:pPr>
      <w:r>
        <w:rPr>
          <w:rFonts w:hint="eastAsia"/>
        </w:rPr>
        <w:t>1. 科学性</w:t>
      </w:r>
    </w:p>
    <w:p>
      <w:pPr>
        <w:rPr>
          <w:rFonts w:hint="eastAsia"/>
        </w:rPr>
      </w:pPr>
      <w:r>
        <w:rPr>
          <w:rFonts w:hint="eastAsia"/>
        </w:rPr>
        <w:t>2. 近似性</w:t>
      </w:r>
    </w:p>
    <w:p>
      <w:pPr>
        <w:rPr>
          <w:rFonts w:hint="eastAsia"/>
        </w:rPr>
      </w:pPr>
      <w:r>
        <w:rPr>
          <w:rFonts w:hint="eastAsia"/>
        </w:rPr>
        <w:t xml:space="preserve">3. 局限性 </w:t>
      </w:r>
    </w:p>
    <w:p>
      <w:pPr>
        <w:pStyle w:val="4"/>
        <w:bidi w:val="0"/>
        <w:rPr>
          <w:rFonts w:hint="eastAsia"/>
        </w:rPr>
      </w:pPr>
      <w:bookmarkStart w:id="12" w:name="_Toc21142"/>
      <w:r>
        <w:rPr>
          <w:rFonts w:hint="eastAsia"/>
        </w:rPr>
        <w:t>2.1.3 预测方法分类</w:t>
      </w:r>
      <w:bookmarkEnd w:id="12"/>
    </w:p>
    <w:p>
      <w:pPr>
        <w:rPr>
          <w:rFonts w:hint="eastAsia"/>
        </w:rPr>
      </w:pPr>
      <w:r>
        <w:rPr>
          <w:rFonts w:hint="eastAsia"/>
          <w:b/>
          <w:bCs/>
        </w:rPr>
        <w:t>定性预测方法：</w:t>
      </w:r>
      <w:r>
        <w:rPr>
          <w:rFonts w:hint="eastAsia"/>
        </w:rPr>
        <w:t>依据人们对过去和现在的经验、判断和直觉进行未来预测。</w:t>
      </w:r>
    </w:p>
    <w:p>
      <w:pPr>
        <w:ind w:left="1889" w:leftChars="0" w:hanging="1889" w:hangingChars="896"/>
        <w:rPr>
          <w:rFonts w:hint="eastAsia"/>
        </w:rPr>
      </w:pPr>
      <w:r>
        <w:rPr>
          <w:rFonts w:hint="eastAsia"/>
          <w:b/>
          <w:bCs/>
        </w:rPr>
        <w:t>时间序列预测方法</w:t>
      </w:r>
      <w:r>
        <w:rPr>
          <w:rFonts w:hint="eastAsia"/>
        </w:rPr>
        <w:t>：根据系统对象随时间变化的历史资料，只考虑变量随时间的发展变化规律，对其未来作出预测</w:t>
      </w:r>
    </w:p>
    <w:p>
      <w:pPr>
        <w:ind w:left="1893" w:leftChars="0" w:hanging="1893" w:hangingChars="898"/>
        <w:rPr>
          <w:rFonts w:hint="eastAsia"/>
        </w:rPr>
      </w:pPr>
      <w:r>
        <w:rPr>
          <w:rFonts w:hint="eastAsia"/>
          <w:b/>
          <w:bCs/>
        </w:rPr>
        <w:t>因果关系预测方法：</w:t>
      </w:r>
      <w:r>
        <w:rPr>
          <w:rFonts w:hint="eastAsia"/>
        </w:rPr>
        <w:t>变量之间存在着某种前因后果关系，找出影响某种结果的一个或几个因素，建立起它们之间的数学模型，然后可以根据自变量变化预测结果变量的变化。</w:t>
      </w:r>
    </w:p>
    <w:p>
      <w:pPr>
        <w:rPr>
          <w:rFonts w:hint="eastAsia"/>
        </w:rPr>
      </w:pPr>
    </w:p>
    <w:p>
      <w:r>
        <w:drawing>
          <wp:inline distT="0" distB="0" distL="114300" distR="114300">
            <wp:extent cx="4635500" cy="2241550"/>
            <wp:effectExtent l="0" t="0" r="12700" b="139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4635500" cy="2241550"/>
                    </a:xfrm>
                    <a:prstGeom prst="rect">
                      <a:avLst/>
                    </a:prstGeom>
                    <a:noFill/>
                    <a:ln>
                      <a:noFill/>
                    </a:ln>
                  </pic:spPr>
                </pic:pic>
              </a:graphicData>
            </a:graphic>
          </wp:inline>
        </w:drawing>
      </w:r>
    </w:p>
    <w:p>
      <w:pPr>
        <w:pStyle w:val="4"/>
        <w:bidi w:val="0"/>
        <w:rPr>
          <w:rFonts w:hint="eastAsia"/>
        </w:rPr>
      </w:pPr>
      <w:bookmarkStart w:id="13" w:name="_Toc15169"/>
      <w:r>
        <w:rPr>
          <w:rFonts w:hint="eastAsia"/>
        </w:rPr>
        <w:t>2.1.4 预测分析的步骤</w:t>
      </w:r>
      <w:bookmarkEnd w:id="13"/>
    </w:p>
    <w:p>
      <w:pPr>
        <w:rPr>
          <w:rFonts w:hint="eastAsia"/>
        </w:rPr>
      </w:pPr>
      <w:r>
        <w:rPr>
          <w:rFonts w:hint="eastAsia"/>
        </w:rPr>
        <w:t>明确预测的目标</w:t>
      </w:r>
    </w:p>
    <w:p>
      <w:pPr>
        <w:rPr>
          <w:rFonts w:hint="eastAsia"/>
        </w:rPr>
      </w:pPr>
      <w:r>
        <w:rPr>
          <w:rFonts w:hint="eastAsia"/>
        </w:rPr>
        <w:t>收集、整理资料和数据</w:t>
      </w:r>
    </w:p>
    <w:p>
      <w:pPr>
        <w:rPr>
          <w:rFonts w:hint="eastAsia"/>
        </w:rPr>
      </w:pPr>
      <w:r>
        <w:rPr>
          <w:rFonts w:hint="eastAsia"/>
        </w:rPr>
        <w:t>建立预测模型</w:t>
      </w:r>
    </w:p>
    <w:p>
      <w:pPr>
        <w:rPr>
          <w:rFonts w:hint="eastAsia"/>
        </w:rPr>
      </w:pPr>
      <w:r>
        <w:rPr>
          <w:rFonts w:hint="eastAsia"/>
        </w:rPr>
        <w:t>模型参数估计</w:t>
      </w:r>
    </w:p>
    <w:p>
      <w:pPr>
        <w:rPr>
          <w:rFonts w:hint="eastAsia"/>
        </w:rPr>
      </w:pPr>
      <w:r>
        <w:rPr>
          <w:rFonts w:hint="eastAsia"/>
        </w:rPr>
        <w:t>模型检验</w:t>
      </w:r>
    </w:p>
    <w:p>
      <w:pPr>
        <w:rPr>
          <w:rFonts w:hint="eastAsia"/>
        </w:rPr>
      </w:pPr>
      <w:r>
        <w:rPr>
          <w:rFonts w:hint="eastAsia"/>
        </w:rPr>
        <w:t>预测实施与结果分析</w:t>
      </w:r>
    </w:p>
    <w:p>
      <w:pPr>
        <w:pStyle w:val="3"/>
        <w:bidi w:val="0"/>
        <w:rPr>
          <w:rFonts w:hint="eastAsia"/>
        </w:rPr>
      </w:pPr>
      <w:bookmarkStart w:id="14" w:name="_Toc18213"/>
      <w:r>
        <w:rPr>
          <w:rFonts w:hint="eastAsia"/>
        </w:rPr>
        <w:t>2.2 定性预测方法—德尔菲法</w:t>
      </w:r>
      <w:bookmarkEnd w:id="14"/>
    </w:p>
    <w:p>
      <w:pPr>
        <w:pStyle w:val="4"/>
        <w:bidi w:val="0"/>
        <w:rPr>
          <w:rFonts w:hint="eastAsia"/>
        </w:rPr>
      </w:pPr>
      <w:bookmarkStart w:id="15" w:name="_Toc12348"/>
      <w:r>
        <w:rPr>
          <w:rFonts w:hint="eastAsia"/>
        </w:rPr>
        <w:t>2.2.1 概述</w:t>
      </w:r>
      <w:bookmarkEnd w:id="15"/>
    </w:p>
    <w:p>
      <w:pPr>
        <w:rPr>
          <w:rFonts w:hint="eastAsia"/>
        </w:rPr>
      </w:pPr>
      <w:r>
        <w:rPr>
          <w:rFonts w:hint="eastAsia"/>
        </w:rPr>
        <w:t xml:space="preserve">        德尔菲法是在20世纪40年代由O．赫尔姆和N．达尔克首创，由美国的兰德公司于1964年首先用于技术预测。</w:t>
      </w:r>
    </w:p>
    <w:p>
      <w:pPr>
        <w:rPr>
          <w:rFonts w:hint="eastAsia"/>
        </w:rPr>
      </w:pPr>
      <w:r>
        <w:rPr>
          <w:rFonts w:hint="eastAsia"/>
        </w:rPr>
        <w:t xml:space="preserve">    </w:t>
      </w:r>
      <w:r>
        <w:rPr>
          <w:rFonts w:hint="eastAsia"/>
          <w:lang w:val="en-US" w:eastAsia="zh-CN"/>
        </w:rPr>
        <w:t xml:space="preserve">  </w:t>
      </w:r>
      <w:r>
        <w:rPr>
          <w:rFonts w:hint="eastAsia"/>
        </w:rPr>
        <w:t xml:space="preserve">德尔菲法依据系统的程序，采用匿名发表意见的方式，即专家之间不得互相讨论，不发生横向联系，只能与调查人员发生关系，通过多轮次调查专家对问卷所提问题的看法，经过反复征询、归纳、修改，最后汇总成专家基本一致的看法，作为预测的结果。这种方法具有广泛的代表性，较为可靠。 </w:t>
      </w:r>
    </w:p>
    <w:p>
      <w:pPr>
        <w:pStyle w:val="4"/>
        <w:bidi w:val="0"/>
        <w:rPr>
          <w:rFonts w:hint="eastAsia"/>
        </w:rPr>
      </w:pPr>
      <w:bookmarkStart w:id="16" w:name="_Toc29539"/>
      <w:r>
        <w:rPr>
          <w:rFonts w:hint="eastAsia"/>
        </w:rPr>
        <w:t>2.2.2 具体操作</w:t>
      </w:r>
      <w:bookmarkEnd w:id="16"/>
    </w:p>
    <w:p>
      <w:pPr>
        <w:rPr>
          <w:rFonts w:hint="eastAsia"/>
        </w:rPr>
      </w:pPr>
      <w:r>
        <w:rPr>
          <w:rFonts w:hint="eastAsia"/>
        </w:rPr>
        <w:t>第一步： 准备阶段</w:t>
      </w:r>
    </w:p>
    <w:p>
      <w:pPr>
        <w:rPr>
          <w:rFonts w:hint="eastAsia"/>
        </w:rPr>
      </w:pPr>
      <w:r>
        <w:rPr>
          <w:rFonts w:hint="eastAsia"/>
        </w:rPr>
        <w:t xml:space="preserve">             成立预测领导小组</w:t>
      </w:r>
    </w:p>
    <w:p>
      <w:pPr>
        <w:rPr>
          <w:rFonts w:hint="eastAsia"/>
        </w:rPr>
      </w:pPr>
      <w:r>
        <w:rPr>
          <w:rFonts w:hint="eastAsia"/>
        </w:rPr>
        <w:t xml:space="preserve">             选择专家组成员</w:t>
      </w:r>
    </w:p>
    <w:p>
      <w:pPr>
        <w:rPr>
          <w:rFonts w:hint="eastAsia"/>
        </w:rPr>
      </w:pPr>
      <w:r>
        <w:rPr>
          <w:rFonts w:hint="eastAsia"/>
        </w:rPr>
        <w:t xml:space="preserve">             设计咨询表</w:t>
      </w:r>
    </w:p>
    <w:p>
      <w:pPr>
        <w:rPr>
          <w:rFonts w:hint="eastAsia"/>
        </w:rPr>
      </w:pPr>
      <w:r>
        <w:rPr>
          <w:rFonts w:hint="eastAsia"/>
        </w:rPr>
        <w:t>第二步：征询阶段</w:t>
      </w:r>
    </w:p>
    <w:p>
      <w:pPr>
        <w:rPr>
          <w:rFonts w:hint="eastAsia"/>
        </w:rPr>
      </w:pPr>
      <w:r>
        <w:rPr>
          <w:rFonts w:hint="eastAsia"/>
        </w:rPr>
        <w:t>第三步：统计结果最终处理阶段</w:t>
      </w:r>
    </w:p>
    <w:p>
      <w:pPr>
        <w:pStyle w:val="3"/>
        <w:bidi w:val="0"/>
        <w:rPr>
          <w:rFonts w:hint="eastAsia"/>
        </w:rPr>
      </w:pPr>
      <w:bookmarkStart w:id="17" w:name="_Toc154"/>
      <w:r>
        <w:rPr>
          <w:rFonts w:hint="eastAsia"/>
        </w:rPr>
        <w:t>2.3 时间序列预测</w:t>
      </w:r>
      <w:bookmarkEnd w:id="17"/>
    </w:p>
    <w:p>
      <w:pPr>
        <w:pStyle w:val="4"/>
        <w:bidi w:val="0"/>
        <w:rPr>
          <w:rFonts w:hint="eastAsia"/>
        </w:rPr>
      </w:pPr>
      <w:bookmarkStart w:id="18" w:name="_Toc7967"/>
      <w:r>
        <w:rPr>
          <w:rFonts w:hint="eastAsia"/>
        </w:rPr>
        <w:t>2.3.1 时间序列模型</w:t>
      </w:r>
      <w:bookmarkEnd w:id="18"/>
    </w:p>
    <w:p>
      <w:pPr>
        <w:rPr>
          <w:rFonts w:hint="eastAsia"/>
        </w:rPr>
      </w:pPr>
      <w:r>
        <w:rPr>
          <w:rFonts w:hint="eastAsia"/>
        </w:rPr>
        <w:t>1. 时间序列</w:t>
      </w:r>
    </w:p>
    <w:p>
      <w:pPr>
        <w:rPr>
          <w:rFonts w:hint="eastAsia"/>
        </w:rPr>
      </w:pPr>
      <w:r>
        <w:rPr>
          <w:rFonts w:hint="eastAsia"/>
        </w:rPr>
        <w:t xml:space="preserve">        按时间顺序记录的一组观察数据</w:t>
      </w:r>
    </w:p>
    <w:p>
      <w:pPr>
        <w:rPr>
          <w:rFonts w:hint="eastAsia"/>
        </w:rPr>
      </w:pPr>
      <w:r>
        <w:rPr>
          <w:rFonts w:hint="eastAsia"/>
        </w:rPr>
        <w:t>2. 时间序列模型</w:t>
      </w:r>
    </w:p>
    <w:p>
      <w:pPr>
        <w:ind w:left="840" w:leftChars="0" w:hanging="840" w:hangingChars="400"/>
        <w:rPr>
          <w:rFonts w:hint="eastAsia"/>
        </w:rPr>
      </w:pPr>
      <w:r>
        <w:rPr>
          <w:rFonts w:hint="eastAsia"/>
        </w:rPr>
        <w:t xml:space="preserve">        寻找时间序列的内在规律，用来推测在同一问题、同样条件下的未来发展情况的预测模型。</w:t>
      </w:r>
    </w:p>
    <w:p>
      <w:pPr>
        <w:rPr>
          <w:rFonts w:hint="eastAsia"/>
        </w:rPr>
      </w:pPr>
      <w:r>
        <w:rPr>
          <w:rFonts w:hint="eastAsia"/>
          <w:lang w:val="en-US" w:eastAsia="zh-CN"/>
        </w:rPr>
        <w:t>3</w:t>
      </w:r>
      <w:r>
        <w:rPr>
          <w:rFonts w:hint="eastAsia"/>
        </w:rPr>
        <w:t>. 模型的建立</w:t>
      </w:r>
    </w:p>
    <w:p>
      <w:pPr>
        <w:ind w:left="840" w:leftChars="400" w:firstLine="0" w:firstLineChars="0"/>
        <w:rPr>
          <w:rFonts w:hint="eastAsia"/>
        </w:rPr>
      </w:pPr>
      <w:r>
        <w:rPr>
          <w:rFonts w:hint="eastAsia"/>
        </w:rPr>
        <w:t>长期趋势变动（T）</w:t>
      </w:r>
    </w:p>
    <w:p>
      <w:pPr>
        <w:ind w:left="840" w:leftChars="400" w:firstLine="0" w:firstLineChars="0"/>
        <w:rPr>
          <w:rFonts w:hint="eastAsia"/>
        </w:rPr>
      </w:pPr>
      <w:r>
        <w:rPr>
          <w:rFonts w:hint="eastAsia"/>
        </w:rPr>
        <w:t>季节性变动（S）</w:t>
      </w:r>
    </w:p>
    <w:p>
      <w:pPr>
        <w:ind w:left="840" w:leftChars="400" w:firstLine="0" w:firstLineChars="0"/>
        <w:rPr>
          <w:rFonts w:hint="eastAsia"/>
        </w:rPr>
      </w:pPr>
      <w:r>
        <w:rPr>
          <w:rFonts w:hint="eastAsia"/>
        </w:rPr>
        <w:t>周期性变动（循环变动）（C）</w:t>
      </w:r>
    </w:p>
    <w:p>
      <w:pPr>
        <w:ind w:left="840" w:leftChars="400" w:firstLine="0" w:firstLineChars="0"/>
        <w:rPr>
          <w:rFonts w:hint="eastAsia"/>
        </w:rPr>
      </w:pPr>
      <w:r>
        <w:rPr>
          <w:rFonts w:hint="eastAsia"/>
        </w:rPr>
        <w:t>不规则变动（I）</w:t>
      </w:r>
    </w:p>
    <w:p>
      <w:pPr>
        <w:ind w:left="840" w:leftChars="400" w:firstLine="0" w:firstLineChars="0"/>
        <w:rPr>
          <w:rFonts w:hint="eastAsia"/>
        </w:rPr>
      </w:pPr>
      <w:r>
        <w:rPr>
          <w:rFonts w:hint="eastAsia"/>
        </w:rPr>
        <w:t>加法模型Y=T+S+C+I</w:t>
      </w:r>
    </w:p>
    <w:p>
      <w:pPr>
        <w:ind w:left="840" w:leftChars="400" w:firstLine="0" w:firstLineChars="0"/>
        <w:rPr>
          <w:rFonts w:hint="eastAsia"/>
        </w:rPr>
      </w:pPr>
      <w:r>
        <w:rPr>
          <w:rFonts w:hint="eastAsia"/>
        </w:rPr>
        <w:t>乘法模型Y=T·S·C·I</w:t>
      </w:r>
    </w:p>
    <w:p>
      <w:pPr>
        <w:pStyle w:val="4"/>
        <w:bidi w:val="0"/>
        <w:rPr>
          <w:rFonts w:hint="eastAsia"/>
        </w:rPr>
      </w:pPr>
      <w:bookmarkStart w:id="19" w:name="_Toc21123"/>
      <w:r>
        <w:rPr>
          <w:rFonts w:hint="eastAsia"/>
        </w:rPr>
        <w:t>2.3.2 常用的时间序列预测方法</w:t>
      </w:r>
      <w:bookmarkEnd w:id="19"/>
    </w:p>
    <w:p>
      <w:pPr>
        <w:pStyle w:val="5"/>
        <w:bidi w:val="0"/>
        <w:rPr>
          <w:rFonts w:hint="eastAsia"/>
        </w:rPr>
      </w:pPr>
      <w:bookmarkStart w:id="20" w:name="_Toc10029"/>
      <w:r>
        <w:rPr>
          <w:rFonts w:hint="eastAsia"/>
        </w:rPr>
        <w:t>1、简单平均法</w:t>
      </w:r>
      <w:bookmarkEnd w:id="20"/>
    </w:p>
    <w:p>
      <w:pPr>
        <w:rPr>
          <w:rFonts w:hint="eastAsia"/>
        </w:rPr>
      </w:pPr>
      <w:r>
        <w:rPr>
          <w:rFonts w:hint="eastAsia"/>
        </w:rPr>
        <w:t xml:space="preserve"> 将过去n个时期实际观察数据相加而求其平均值，作为下一个时期的预测值。</w:t>
      </w:r>
    </w:p>
    <w:p>
      <w:r>
        <w:object>
          <v:shape id="_x0000_i1025" o:spt="75" type="#_x0000_t75" style="height:80.5pt;width:158.85pt;" o:ole="t" fillcolor="#FFFFFF" filled="f" o:preferrelative="t" coordsize="21600,21600">
            <v:path/>
            <v:fill on="f" color2="#FFFFFF" focussize="0,0"/>
            <v:stroke weight="3pt" color="#000000" color2="#FFFFFF" joinstyle="miter"/>
            <v:imagedata r:id="rId7" grayscale="f" bilevel="f" o:title=""/>
            <o:lock v:ext="edit" text="t" aspectratio="t"/>
            <w10:wrap type="none"/>
            <w10:anchorlock/>
          </v:shape>
          <o:OLEObject Type="Embed" ProgID="Equation.3" ShapeID="_x0000_i1025" DrawAspect="Content" ObjectID="_1468075725" r:id="rId6">
            <o:LockedField>false</o:LockedField>
          </o:OLEObject>
        </w:object>
      </w:r>
    </w:p>
    <w:p>
      <w:pPr>
        <w:rPr>
          <w:rFonts w:hint="eastAsia"/>
        </w:rPr>
      </w:pPr>
      <w:r>
        <w:rPr>
          <w:rFonts w:hint="eastAsia"/>
        </w:rPr>
        <w:br w:type="page"/>
      </w:r>
    </w:p>
    <w:p>
      <w:pPr>
        <w:rPr>
          <w:rFonts w:hint="eastAsia"/>
        </w:rPr>
      </w:pPr>
      <w:r>
        <w:rPr>
          <w:rFonts w:hint="eastAsia"/>
          <w:highlight w:val="yellow"/>
        </w:rPr>
        <w:t>例：</w:t>
      </w:r>
      <w:r>
        <w:rPr>
          <w:rFonts w:hint="eastAsia"/>
        </w:rPr>
        <w:t>某厂1-6月份销售该厂生产的产品分别为70吨、55吨、60吨、44吨、45吨和50吨，试预测7月份该产品的销售量。</w:t>
      </w:r>
    </w:p>
    <w:p>
      <w:r>
        <w:rPr>
          <w:rFonts w:hint="eastAsia"/>
        </w:rPr>
        <w:t xml:space="preserve">      </w:t>
      </w:r>
      <w:r>
        <w:object>
          <v:shape id="_x0000_i1026" o:spt="75" type="#_x0000_t75" style="height:34.25pt;width:408.25pt;" o:ole="t" fillcolor="#FFFFFF" filled="f" o:preferrelative="t" coordsize="21600,21600">
            <v:path/>
            <v:fill on="f" color2="#FFFFFF" focussize="0,0"/>
            <v:stroke weight="3pt" color="#000000" color2="#FFFFFF" joinstyle="miter"/>
            <v:imagedata r:id="rId9" grayscale="f" bilevel="f" o:title=""/>
            <o:lock v:ext="edit" text="t" aspectratio="t"/>
            <w10:wrap type="none"/>
            <w10:anchorlock/>
          </v:shape>
          <o:OLEObject Type="Embed" ProgID="Equation.3" ShapeID="_x0000_i1026" DrawAspect="Content" ObjectID="_1468075726" r:id="rId8">
            <o:LockedField>false</o:LockedField>
          </o:OLEObject>
        </w:object>
      </w:r>
    </w:p>
    <w:p>
      <w:pPr>
        <w:pStyle w:val="5"/>
        <w:bidi w:val="0"/>
        <w:rPr>
          <w:rFonts w:hint="eastAsia"/>
        </w:rPr>
      </w:pPr>
      <w:bookmarkStart w:id="21" w:name="_Toc18845"/>
      <w:r>
        <w:rPr>
          <w:rFonts w:hint="eastAsia"/>
        </w:rPr>
        <w:t>2、加权平均法</w:t>
      </w:r>
      <w:bookmarkEnd w:id="21"/>
    </w:p>
    <w:p>
      <w:pPr>
        <w:rPr>
          <w:rFonts w:hint="eastAsia"/>
        </w:rPr>
      </w:pPr>
      <w:r>
        <w:rPr>
          <w:rFonts w:hint="eastAsia"/>
        </w:rPr>
        <w:t xml:space="preserve">        根据每个时期实际观察值的重要程度，分别给予不同的权数，并求出每个数据与其权数乘积之和，再用权数之和去除它，求得下期的预测值。</w:t>
      </w:r>
    </w:p>
    <w:p>
      <w:pPr>
        <w:rPr>
          <w:rFonts w:hint="eastAsia"/>
        </w:rPr>
      </w:pPr>
      <w:r>
        <w:object>
          <v:shape id="_x0000_i1027" o:spt="75" type="#_x0000_t75" style="height:90.35pt;width:125.5pt;" o:ole="t" filled="f" o:preferrelative="t" stroked="t" coordsize="21600,21600">
            <v:path/>
            <v:fill on="f" focussize="0,0"/>
            <v:stroke weight="3pt" color="#000000" joinstyle="miter"/>
            <v:imagedata r:id="rId11" o:title=""/>
            <o:lock v:ext="edit" text="t" aspectratio="t"/>
            <w10:wrap type="none"/>
            <w10:anchorlock/>
          </v:shape>
          <o:OLEObject Type="Embed" ProgID="Equation.3" ShapeID="_x0000_i1027" DrawAspect="Content" ObjectID="_1468075727" r:id="rId10">
            <o:LockedField>false</o:LockedField>
          </o:OLEObject>
        </w:object>
      </w:r>
    </w:p>
    <w:p>
      <w:pPr>
        <w:rPr>
          <w:rFonts w:hint="eastAsia"/>
        </w:rPr>
      </w:pPr>
    </w:p>
    <w:p>
      <w:pPr>
        <w:rPr>
          <w:rFonts w:hint="eastAsia"/>
        </w:rPr>
      </w:pPr>
      <w:r>
        <w:rPr>
          <w:rFonts w:hint="eastAsia"/>
          <w:highlight w:val="yellow"/>
        </w:rPr>
        <w:t>例：</w:t>
      </w:r>
      <w:r>
        <w:rPr>
          <w:rFonts w:hint="eastAsia"/>
        </w:rPr>
        <w:t>某厂1-6月份销售该厂生产的产品分别为70吨、55吨、60吨、44吨、45吨和50吨，由于各种原因导致六个月对第七个月的影响程度不同，权数分别是：2、4、1、1、2、3，试预测7月份该产品的销售量。</w:t>
      </w:r>
    </w:p>
    <w:p>
      <w:pPr>
        <w:rPr>
          <w:rFonts w:hint="eastAsia"/>
        </w:rPr>
      </w:pPr>
      <w:r>
        <w:object>
          <v:shape id="_x0000_i1028" o:spt="75" type="#_x0000_t75" style="height:26.15pt;width:465pt;" o:ole="t" fillcolor="#FFFFFF" filled="f" o:preferrelative="t" coordsize="21600,21600">
            <v:path/>
            <v:fill on="f" color2="#FFFFFF" focussize="0,0"/>
            <v:stroke weight="3pt" color="#000000" color2="#FFFFFF" joinstyle="miter"/>
            <v:imagedata r:id="rId13" grayscale="f" bilevel="f" o:title=""/>
            <o:lock v:ext="edit" text="t" aspectratio="t"/>
            <w10:wrap type="none"/>
            <w10:anchorlock/>
          </v:shape>
          <o:OLEObject Type="Embed" ProgID="Equation.3" ShapeID="_x0000_i1028" DrawAspect="Content" ObjectID="_1468075728" r:id="rId12">
            <o:LockedField>false</o:LockedField>
          </o:OLEObject>
        </w:object>
      </w:r>
    </w:p>
    <w:p>
      <w:pPr>
        <w:pStyle w:val="5"/>
        <w:bidi w:val="0"/>
        <w:rPr>
          <w:rFonts w:hint="eastAsia"/>
        </w:rPr>
      </w:pPr>
      <w:bookmarkStart w:id="22" w:name="_Toc31285"/>
      <w:r>
        <w:rPr>
          <w:rFonts w:hint="eastAsia"/>
        </w:rPr>
        <w:t>3、移动平均法</w:t>
      </w:r>
      <w:bookmarkEnd w:id="22"/>
    </w:p>
    <w:p>
      <w:pPr>
        <w:rPr>
          <w:rFonts w:hint="eastAsia"/>
        </w:rPr>
      </w:pPr>
      <w:r>
        <w:rPr>
          <w:rFonts w:hint="eastAsia"/>
        </w:rPr>
        <w:t xml:space="preserve">        设</w:t>
      </w:r>
      <w:r>
        <w:rPr>
          <w:rFonts w:hint="eastAsia"/>
          <w:lang w:val="en-US" w:eastAsia="zh-CN"/>
        </w:rPr>
        <w:t>x1，x2，...xn</w:t>
      </w:r>
      <w:r>
        <w:rPr>
          <w:rFonts w:hint="eastAsia"/>
        </w:rPr>
        <w:t>是按某时间序列记录下来的数字序列，假定未来的状况与过去的m个时间单位数据有较大关系，而与更早的时间关系较小，可以忽略，则可用这m个时间单位数据的平均值作为下一个时间单位的预测值。</w:t>
      </w:r>
    </w:p>
    <w:p>
      <w:r>
        <w:object>
          <v:shape id="_x0000_i1029" o:spt="75" type="#_x0000_t75" style="height:44pt;width:229.7pt;" o:ole="t" filled="f" o:preferrelative="t" stroked="t" coordsize="21600,21600">
            <v:path/>
            <v:fill on="f" focussize="0,0"/>
            <v:stroke weight="3pt" color="#000000" joinstyle="miter"/>
            <v:imagedata r:id="rId15" o:title=""/>
            <o:lock v:ext="edit" text="t" aspectratio="t"/>
            <w10:wrap type="none"/>
            <w10:anchorlock/>
          </v:shape>
          <o:OLEObject Type="Embed" ProgID="Equation.3" ShapeID="_x0000_i1029" DrawAspect="Content" ObjectID="_1468075729" r:id="rId14">
            <o:LockedField>false</o:LockedField>
          </o:OLEObject>
        </w:object>
      </w:r>
    </w:p>
    <w:p>
      <w:pPr>
        <w:rPr>
          <w:rFonts w:hint="eastAsia"/>
        </w:rPr>
      </w:pPr>
      <w:r>
        <w:rPr>
          <w:rFonts w:hint="eastAsia"/>
          <w:highlight w:val="yellow"/>
        </w:rPr>
        <w:t>例：</w:t>
      </w:r>
      <w:r>
        <w:rPr>
          <w:rFonts w:hint="eastAsia"/>
        </w:rPr>
        <w:t>某厂1-6月份销售该厂生产的产品分别为70吨、55吨、60吨、44吨、45吨和50吨，7月份销量与过去的3个月关系较大，试预测7月份该产品的销售量。</w:t>
      </w:r>
    </w:p>
    <w:p>
      <w:r>
        <w:object>
          <v:shape id="_x0000_i1030" o:spt="75" type="#_x0000_t75" style="height:33.15pt;width:333.3pt;" o:ole="t" filled="f" o:preferrelative="t" stroked="t" coordsize="21600,21600">
            <v:path/>
            <v:fill on="f" focussize="0,0"/>
            <v:stroke weight="3pt" color="#000000" joinstyle="miter"/>
            <v:imagedata r:id="rId17" o:title=""/>
            <o:lock v:ext="edit" text="t" aspectratio="t"/>
            <w10:wrap type="none"/>
            <w10:anchorlock/>
          </v:shape>
          <o:OLEObject Type="Embed" ProgID="Equation.3" ShapeID="_x0000_i1030" DrawAspect="Content" ObjectID="_1468075730" r:id="rId16">
            <o:LockedField>false</o:LockedField>
          </o:OLEObject>
        </w:object>
      </w:r>
    </w:p>
    <w:p>
      <w:r>
        <w:br w:type="page"/>
      </w:r>
    </w:p>
    <w:p>
      <w:pPr>
        <w:pStyle w:val="5"/>
        <w:numPr>
          <w:ilvl w:val="0"/>
          <w:numId w:val="1"/>
        </w:numPr>
        <w:bidi w:val="0"/>
        <w:rPr>
          <w:rFonts w:hint="eastAsia"/>
        </w:rPr>
      </w:pPr>
      <w:bookmarkStart w:id="23" w:name="_Toc29983"/>
      <w:r>
        <w:rPr>
          <w:rFonts w:hint="eastAsia"/>
        </w:rPr>
        <w:t>加权移动平均法</w:t>
      </w:r>
      <w:bookmarkEnd w:id="23"/>
    </w:p>
    <w:p>
      <w:pPr>
        <w:rPr>
          <w:rFonts w:hint="eastAsia"/>
        </w:rPr>
      </w:pPr>
      <w:r>
        <w:object>
          <v:shape id="_x0000_i1031" o:spt="75" type="#_x0000_t75" style="height:84.3pt;width:374.75pt;" o:ole="t" filled="f" o:preferrelative="t" stroked="t" coordsize="21600,21600">
            <v:path/>
            <v:fill on="f" focussize="0,0"/>
            <v:stroke weight="3pt" color="#000000" joinstyle="miter"/>
            <v:imagedata r:id="rId19" o:title=""/>
            <o:lock v:ext="edit" text="t" aspectratio="t"/>
            <w10:wrap type="none"/>
            <w10:anchorlock/>
          </v:shape>
          <o:OLEObject Type="Embed" ProgID="Equation.3" ShapeID="_x0000_i1031" DrawAspect="Content" ObjectID="_1468075731" r:id="rId18">
            <o:LockedField>false</o:LockedField>
          </o:OLEObject>
        </w:object>
      </w:r>
    </w:p>
    <w:p>
      <w:pPr>
        <w:rPr>
          <w:rFonts w:hint="eastAsia"/>
        </w:rPr>
      </w:pPr>
      <w:r>
        <w:rPr>
          <w:rFonts w:hint="eastAsia"/>
          <w:highlight w:val="yellow"/>
        </w:rPr>
        <w:t>例：</w:t>
      </w:r>
      <w:r>
        <w:rPr>
          <w:rFonts w:hint="eastAsia"/>
        </w:rPr>
        <w:t>某厂1-6月份销售该厂生产的产品分别为70吨、55吨、60吨、44吨、45吨和50吨，过去3个月的权数分别是：1、2、3，试预测7月份该产品的销售量。</w:t>
      </w:r>
    </w:p>
    <w:p>
      <w:pPr>
        <w:pStyle w:val="5"/>
        <w:bidi w:val="0"/>
        <w:rPr>
          <w:rFonts w:hint="eastAsia"/>
        </w:rPr>
      </w:pPr>
      <w:bookmarkStart w:id="24" w:name="_Toc8447"/>
      <w:r>
        <w:object>
          <v:shape id="_x0000_i1032" o:spt="75" type="#_x0000_t75" style="height:36.75pt;width:420.4pt;" o:ole="t" filled="f" o:preferrelative="t" stroked="t" coordsize="21600,21600">
            <v:path/>
            <v:fill on="f" focussize="0,0"/>
            <v:stroke weight="3pt" color="#000000" joinstyle="miter"/>
            <v:imagedata r:id="rId21" o:title=""/>
            <o:lock v:ext="edit" text="t" aspectratio="t"/>
            <w10:wrap type="none"/>
            <w10:anchorlock/>
          </v:shape>
          <o:OLEObject Type="Embed" ProgID="Equation.3" ShapeID="_x0000_i1032" DrawAspect="Content" ObjectID="_1468075732" r:id="rId20">
            <o:LockedField>false</o:LockedField>
          </o:OLEObject>
        </w:object>
      </w:r>
      <w:r>
        <w:rPr>
          <w:rFonts w:hint="eastAsia"/>
        </w:rPr>
        <w:t>5、指数平滑法 是采用一个平滑系数来调整实际数据的方法</w:t>
      </w:r>
      <w:bookmarkEnd w:id="24"/>
    </w:p>
    <w:p>
      <w:pPr>
        <w:pStyle w:val="5"/>
        <w:bidi w:val="0"/>
        <w:rPr>
          <w:rFonts w:hint="eastAsia"/>
        </w:rPr>
      </w:pPr>
      <w:r>
        <mc:AlternateContent>
          <mc:Choice Requires="wpg">
            <w:drawing>
              <wp:anchor distT="0" distB="0" distL="114300" distR="114300" simplePos="0" relativeHeight="251659264" behindDoc="0" locked="0" layoutInCell="1" allowOverlap="1">
                <wp:simplePos x="0" y="0"/>
                <wp:positionH relativeFrom="column">
                  <wp:posOffset>250825</wp:posOffset>
                </wp:positionH>
                <wp:positionV relativeFrom="paragraph">
                  <wp:posOffset>635</wp:posOffset>
                </wp:positionV>
                <wp:extent cx="4656455" cy="1082675"/>
                <wp:effectExtent l="0" t="0" r="0" b="0"/>
                <wp:wrapNone/>
                <wp:docPr id="18436" name="Group 21"/>
                <wp:cNvGraphicFramePr/>
                <a:graphic xmlns:a="http://schemas.openxmlformats.org/drawingml/2006/main">
                  <a:graphicData uri="http://schemas.microsoft.com/office/word/2010/wordprocessingGroup">
                    <wpg:wgp>
                      <wpg:cNvGrpSpPr/>
                      <wpg:grpSpPr>
                        <a:xfrm>
                          <a:off x="0" y="0"/>
                          <a:ext cx="4656176" cy="1082772"/>
                          <a:chOff x="1151" y="1321"/>
                          <a:chExt cx="3209" cy="1035"/>
                        </a:xfrm>
                      </wpg:grpSpPr>
                      <pic:pic xmlns:pic="http://schemas.openxmlformats.org/drawingml/2006/picture">
                        <pic:nvPicPr>
                          <pic:cNvPr id="3151" name="图片 3150"/>
                          <pic:cNvPicPr/>
                        </pic:nvPicPr>
                        <pic:blipFill>
                          <a:blip r:embed="rId22"/>
                          <a:stretch>
                            <a:fillRect/>
                          </a:stretch>
                        </pic:blipFill>
                        <pic:spPr>
                          <a:xfrm>
                            <a:off x="1151" y="1321"/>
                            <a:ext cx="2863" cy="530"/>
                          </a:xfrm>
                          <a:prstGeom prst="rect">
                            <a:avLst/>
                          </a:prstGeom>
                          <a:noFill/>
                          <a:ln w="38100">
                            <a:noFill/>
                            <a:miter/>
                          </a:ln>
                        </pic:spPr>
                      </pic:pic>
                      <pic:pic xmlns:pic="http://schemas.openxmlformats.org/drawingml/2006/picture">
                        <pic:nvPicPr>
                          <pic:cNvPr id="3152" name="图片 3151"/>
                          <pic:cNvPicPr/>
                        </pic:nvPicPr>
                        <pic:blipFill>
                          <a:blip r:embed="rId23"/>
                          <a:stretch>
                            <a:fillRect/>
                          </a:stretch>
                        </pic:blipFill>
                        <pic:spPr>
                          <a:xfrm>
                            <a:off x="1383" y="1930"/>
                            <a:ext cx="227" cy="208"/>
                          </a:xfrm>
                          <a:prstGeom prst="rect">
                            <a:avLst/>
                          </a:prstGeom>
                          <a:noFill/>
                          <a:ln w="38100">
                            <a:noFill/>
                            <a:miter/>
                          </a:ln>
                        </pic:spPr>
                      </pic:pic>
                      <wps:wsp>
                        <wps:cNvPr id="18442" name="Text Box 14"/>
                        <wps:cNvSpPr txBox="1"/>
                        <wps:spPr>
                          <a:xfrm>
                            <a:off x="1634" y="1646"/>
                            <a:ext cx="2726" cy="710"/>
                          </a:xfrm>
                          <a:prstGeom prst="rect">
                            <a:avLst/>
                          </a:prstGeom>
                          <a:noFill/>
                          <a:ln w="9525">
                            <a:noFill/>
                          </a:ln>
                        </wps:spPr>
                        <wps:txbx>
                          <w:txbxContent>
                            <w:p>
                              <w:pPr>
                                <w:pStyle w:val="14"/>
                                <w:kinsoku/>
                                <w:spacing w:before="215" w:after="0"/>
                                <w:ind w:left="0" w:firstLine="0"/>
                                <w:jc w:val="left"/>
                                <w:textAlignment w:val="baseline"/>
                              </w:pPr>
                              <w:r>
                                <w:rPr>
                                  <w:rFonts w:ascii="Times New Roman" w:eastAsia="黑体" w:hAnsiTheme="minorBidi"/>
                                  <w:color w:val="000000" w:themeColor="text1"/>
                                  <w:kern w:val="24"/>
                                  <w:sz w:val="36"/>
                                  <w:szCs w:val="36"/>
                                  <w14:textFill>
                                    <w14:solidFill>
                                      <w14:schemeClr w14:val="tx1"/>
                                    </w14:solidFill>
                                  </w14:textFill>
                                </w:rPr>
                                <w:t>——平滑系数  [0,1]</w:t>
                              </w:r>
                            </w:p>
                          </w:txbxContent>
                        </wps:txbx>
                        <wps:bodyPr wrap="square">
                          <a:noAutofit/>
                        </wps:bodyPr>
                      </wps:wsp>
                    </wpg:wgp>
                  </a:graphicData>
                </a:graphic>
              </wp:anchor>
            </w:drawing>
          </mc:Choice>
          <mc:Fallback>
            <w:pict>
              <v:group id="Group 21" o:spid="_x0000_s1026" o:spt="203" style="position:absolute;left:0pt;margin-left:19.75pt;margin-top:0.05pt;height:85.25pt;width:366.65pt;z-index:251659264;mso-width-relative:page;mso-height-relative:page;" coordorigin="1151,1321" coordsize="3209,1035" o:gfxdata="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">
                <o:lock v:ext="edit" aspectratio="f"/>
                <v:shape id="图片 3150" o:spid="_x0000_s1026" o:spt="75" type="#_x0000_t75" style="position:absolute;left:1151;top:1321;height:530;width:2863;" filled="f" o:preferrelative="t" stroked="f" coordsize="21600,21600" o:gfxdata="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lDWaa/&#10;AAAA3QAAAA8AAAAAAAAAAQAgAAAAIgAAAGRycy9kb3ducmV2LnhtbFBLAQIUABQAAAAIAIdO4kAz&#10;LwWeOwAAADkAAAAQAAAAAAAAAAEAIAAAAA4BAABkcnMvc2hhcGV4bWwueG1sUEsFBgAAAAAGAAYA&#10;WwEAALgDAAAAAA==&#10;">
                  <v:fill on="f" focussize="0,0"/>
                  <v:stroke on="f" weight="3pt" joinstyle="miter"/>
                  <v:imagedata r:id="rId22" o:title=""/>
                  <o:lock v:ext="edit" aspectratio="f"/>
                </v:shape>
                <v:shape id="图片 3151" o:spid="_x0000_s1026" o:spt="75" type="#_x0000_t75" style="position:absolute;left:1383;top:1930;height:208;width:227;" filled="f" o:preferrelative="t" stroked="f" coordsize="21600,21600" o:gfxdata="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VRpgm8AAAA&#10;3QAAAA8AAAAAAAAAAQAgAAAAIgAAAGRycy9kb3ducmV2LnhtbFBLAQIUABQAAAAIAIdO4kAzLwWe&#10;OwAAADkAAAAQAAAAAAAAAAEAIAAAAAsBAABkcnMvc2hhcGV4bWwueG1sUEsFBgAAAAAGAAYAWwEA&#10;ALUDAAAAAA==&#10;">
                  <v:fill on="f" focussize="0,0"/>
                  <v:stroke on="f" weight="3pt" joinstyle="miter"/>
                  <v:imagedata r:id="rId23" o:title=""/>
                  <o:lock v:ext="edit" aspectratio="f"/>
                </v:shape>
                <v:shape id="Text Box 14" o:spid="_x0000_s1026" o:spt="202" type="#_x0000_t202" style="position:absolute;left:1634;top:1646;height:710;width:2726;" filled="f" stroked="f" coordsize="21600,21600" o:gfxdata="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3qlorsAAADe&#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pStyle w:val="14"/>
                          <w:kinsoku/>
                          <w:spacing w:before="215" w:after="0"/>
                          <w:ind w:left="0" w:firstLine="0"/>
                          <w:jc w:val="left"/>
                          <w:textAlignment w:val="baseline"/>
                        </w:pPr>
                        <w:r>
                          <w:rPr>
                            <w:rFonts w:ascii="Times New Roman" w:eastAsia="黑体" w:hAnsiTheme="minorBidi"/>
                            <w:color w:val="000000" w:themeColor="text1"/>
                            <w:kern w:val="24"/>
                            <w:sz w:val="36"/>
                            <w:szCs w:val="36"/>
                            <w14:textFill>
                              <w14:solidFill>
                                <w14:schemeClr w14:val="tx1"/>
                              </w14:solidFill>
                            </w14:textFill>
                          </w:rPr>
                          <w:t>——平滑系数  [0,1]</w:t>
                        </w:r>
                      </w:p>
                    </w:txbxContent>
                  </v:textbox>
                </v:shape>
              </v:group>
            </w:pict>
          </mc:Fallback>
        </mc:AlternateContent>
      </w:r>
    </w:p>
    <w:p>
      <w:pPr>
        <w:pStyle w:val="5"/>
        <w:bidi w:val="0"/>
        <w:rPr>
          <w:rFonts w:hint="eastAsia"/>
        </w:rPr>
      </w:pPr>
      <w:r>
        <w:rPr>
          <w:rFonts w:hint="eastAsia"/>
        </w:rPr>
        <w:t xml:space="preserve">    </w:t>
      </w:r>
    </w:p>
    <w:p>
      <w:pPr>
        <w:rPr>
          <w:rFonts w:hint="eastAsia"/>
        </w:rPr>
      </w:pPr>
      <w:r>
        <w:rPr>
          <w:rFonts w:hint="eastAsia"/>
        </w:rPr>
        <w:t xml:space="preserve">例：某厂生产的某种产品销售量如表所示，试预测2008年1月销售量。  </w:t>
      </w:r>
      <w:r>
        <w:rPr>
          <w:rFonts w:hint="eastAsia"/>
          <w:lang w:val="en-US" w:eastAsia="zh-CN"/>
        </w:rPr>
        <w:t>a取0.3</w:t>
      </w:r>
      <w:r>
        <w:rPr>
          <w:rFonts w:hint="eastAsia"/>
        </w:rPr>
        <w:t xml:space="preserve">     </w:t>
      </w:r>
    </w:p>
    <w:p>
      <w:r>
        <w:drawing>
          <wp:inline distT="0" distB="0" distL="114300" distR="114300">
            <wp:extent cx="5270500" cy="3274060"/>
            <wp:effectExtent l="0" t="0" r="2540" b="2540"/>
            <wp:docPr id="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
                    <pic:cNvPicPr>
                      <a:picLocks noChangeAspect="1"/>
                    </pic:cNvPicPr>
                  </pic:nvPicPr>
                  <pic:blipFill>
                    <a:blip r:embed="rId24"/>
                    <a:stretch>
                      <a:fillRect/>
                    </a:stretch>
                  </pic:blipFill>
                  <pic:spPr>
                    <a:xfrm>
                      <a:off x="0" y="0"/>
                      <a:ext cx="5270500" cy="3274060"/>
                    </a:xfrm>
                    <a:prstGeom prst="rect">
                      <a:avLst/>
                    </a:prstGeom>
                    <a:noFill/>
                    <a:ln>
                      <a:noFill/>
                    </a:ln>
                  </pic:spPr>
                </pic:pic>
              </a:graphicData>
            </a:graphic>
          </wp:inline>
        </w:drawing>
      </w:r>
    </w:p>
    <w:p>
      <w:pPr>
        <w:rPr>
          <w:rFonts w:hint="eastAsia"/>
        </w:rPr>
      </w:pPr>
      <w:r>
        <w:rPr>
          <w:rFonts w:hint="eastAsia"/>
        </w:rPr>
        <w:t>如何确定平滑系数</w:t>
      </w:r>
      <w:r>
        <w:rPr>
          <w:rFonts w:hint="eastAsia"/>
          <w:lang w:val="en-US" w:eastAsia="zh-CN"/>
        </w:rPr>
        <w:t>a</w:t>
      </w:r>
      <w:r>
        <w:rPr>
          <w:rFonts w:hint="eastAsia"/>
        </w:rPr>
        <w:t xml:space="preserve"> 呢？</w:t>
      </w:r>
    </w:p>
    <w:p>
      <w:pPr>
        <w:rPr>
          <w:rFonts w:hint="eastAsia"/>
        </w:rPr>
      </w:pPr>
      <w:r>
        <w:rPr>
          <w:rFonts w:hint="eastAsia"/>
        </w:rPr>
        <w:t>（1）经验判断法</w:t>
      </w:r>
    </w:p>
    <w:p>
      <w:pPr>
        <w:rPr>
          <w:rFonts w:hint="eastAsia"/>
        </w:rPr>
      </w:pPr>
      <w:r>
        <w:rPr>
          <w:rFonts w:hint="eastAsia"/>
        </w:rPr>
        <w:t>α越小，平滑作用越强，对预测结果的调整就越小，对实际数据变动反应就越迟缓。α越大，对实际值的变化越敏感，对预测结果的调整就越大，对近期的数据依赖也越大。</w:t>
      </w:r>
    </w:p>
    <w:p>
      <w:pPr>
        <w:rPr>
          <w:rFonts w:hint="eastAsia"/>
        </w:rPr>
      </w:pPr>
      <w:r>
        <w:rPr>
          <w:rFonts w:hint="eastAsia"/>
        </w:rPr>
        <w:t>1、当时间序列数据比较平稳，α取值在0.05～0.2之间。</w:t>
      </w:r>
    </w:p>
    <w:p>
      <w:pPr>
        <w:rPr>
          <w:rFonts w:hint="eastAsia"/>
        </w:rPr>
      </w:pPr>
      <w:r>
        <w:rPr>
          <w:rFonts w:hint="eastAsia"/>
        </w:rPr>
        <w:t>2、当时间序列数据有波动，呈一定的随机变化，α取值在0.1～0.4之间。</w:t>
      </w:r>
    </w:p>
    <w:p>
      <w:pPr>
        <w:rPr>
          <w:rFonts w:hint="eastAsia"/>
        </w:rPr>
      </w:pPr>
      <w:r>
        <w:rPr>
          <w:rFonts w:hint="eastAsia"/>
        </w:rPr>
        <w:t>3、当时间序列数据波动大，随机性较大，α取值应在0.5以上，以增加修正幅度。</w:t>
      </w:r>
    </w:p>
    <w:p>
      <w:pPr>
        <w:rPr>
          <w:rFonts w:hint="eastAsia"/>
        </w:rPr>
      </w:pPr>
      <w:r>
        <w:rPr>
          <w:rFonts w:hint="eastAsia"/>
        </w:rPr>
        <w:t>（2）试算评估法</w:t>
      </w:r>
    </w:p>
    <w:p>
      <w:pPr>
        <w:rPr>
          <w:rFonts w:hint="eastAsia"/>
        </w:rPr>
      </w:pPr>
      <w:r>
        <w:rPr>
          <w:rFonts w:hint="eastAsia"/>
        </w:rPr>
        <w:t>试算评估法是最常用的平滑系数α确定方法。</w:t>
      </w:r>
    </w:p>
    <w:p>
      <w:pPr>
        <w:rPr>
          <w:rFonts w:hint="eastAsia"/>
        </w:rPr>
      </w:pPr>
      <w:r>
        <w:rPr>
          <w:rFonts w:hint="eastAsia"/>
        </w:rPr>
        <w:t>绝对百分比误差（APE，Absolute Percentage Error）</w:t>
      </w:r>
    </w:p>
    <w:p>
      <w:pPr>
        <w:rPr>
          <w:rFonts w:hint="eastAsia"/>
        </w:rPr>
      </w:pPr>
      <w:r>
        <w:rPr>
          <w:rFonts w:hint="eastAsia"/>
        </w:rPr>
        <w:t>APE=（|实际值-预测值|/实际值）*100%</w:t>
      </w:r>
    </w:p>
    <w:p>
      <w:pPr>
        <w:rPr>
          <w:rFonts w:hint="eastAsia"/>
        </w:rPr>
      </w:pPr>
      <w:r>
        <w:rPr>
          <w:rFonts w:hint="eastAsia"/>
        </w:rPr>
        <w:t>平均绝对百分比误差（MAPE，Mean Absolute Percentage Error）是一种用于测量预测值与实际观测值之间误差的指标。能够评估预测结果的准确性和可靠性，作为评定预测结果的指标，MAPE最小的α值为最终确定的α值。</w:t>
      </w:r>
    </w:p>
    <w:p>
      <w:r>
        <w:drawing>
          <wp:inline distT="0" distB="0" distL="114300" distR="114300">
            <wp:extent cx="5487670" cy="3892550"/>
            <wp:effectExtent l="0" t="0" r="13970" b="8890"/>
            <wp:docPr id="225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0" name="Picture 2"/>
                    <pic:cNvPicPr>
                      <a:picLocks noChangeAspect="1"/>
                    </pic:cNvPicPr>
                  </pic:nvPicPr>
                  <pic:blipFill>
                    <a:blip r:embed="rId25"/>
                    <a:stretch>
                      <a:fillRect/>
                    </a:stretch>
                  </pic:blipFill>
                  <pic:spPr>
                    <a:xfrm>
                      <a:off x="0" y="0"/>
                      <a:ext cx="5487670" cy="3892550"/>
                    </a:xfrm>
                    <a:prstGeom prst="rect">
                      <a:avLst/>
                    </a:prstGeom>
                    <a:noFill/>
                    <a:ln w="9525">
                      <a:noFill/>
                    </a:ln>
                  </pic:spPr>
                </pic:pic>
              </a:graphicData>
            </a:graphic>
          </wp:inline>
        </w:drawing>
      </w:r>
    </w:p>
    <w:p>
      <w:pPr>
        <w:pStyle w:val="3"/>
        <w:bidi w:val="0"/>
        <w:rPr>
          <w:rFonts w:hint="eastAsia"/>
        </w:rPr>
      </w:pPr>
      <w:bookmarkStart w:id="25" w:name="_Toc22007"/>
      <w:r>
        <w:rPr>
          <w:rFonts w:hint="eastAsia"/>
        </w:rPr>
        <w:t>2.4 线性回归分析预测方法</w:t>
      </w:r>
      <w:bookmarkEnd w:id="25"/>
    </w:p>
    <w:p>
      <w:pPr>
        <w:pStyle w:val="4"/>
        <w:bidi w:val="0"/>
        <w:rPr>
          <w:rFonts w:hint="eastAsia"/>
        </w:rPr>
      </w:pPr>
      <w:bookmarkStart w:id="26" w:name="_Toc29746"/>
      <w:r>
        <w:rPr>
          <w:rFonts w:hint="eastAsia"/>
        </w:rPr>
        <w:t>2.4.1  相关分析</w:t>
      </w:r>
      <w:bookmarkEnd w:id="26"/>
    </w:p>
    <w:p>
      <w:pPr>
        <w:pStyle w:val="5"/>
        <w:bidi w:val="0"/>
        <w:rPr>
          <w:rFonts w:hint="eastAsia"/>
        </w:rPr>
      </w:pPr>
      <w:bookmarkStart w:id="27" w:name="_Toc3585"/>
      <w:r>
        <w:rPr>
          <w:rFonts w:hint="eastAsia"/>
        </w:rPr>
        <w:t>2.4.1.1 相关关系的概述</w:t>
      </w:r>
      <w:bookmarkEnd w:id="27"/>
    </w:p>
    <w:p>
      <w:pPr>
        <w:rPr>
          <w:rFonts w:hint="eastAsia"/>
        </w:rPr>
      </w:pPr>
      <w:r>
        <w:rPr>
          <w:rFonts w:hint="eastAsia"/>
        </w:rPr>
        <w:t>关系：描述的是社会经济现象普遍存在的相互依存、相互制约的性质。</w:t>
      </w:r>
    </w:p>
    <w:p>
      <w:pPr>
        <w:rPr>
          <w:rFonts w:hint="eastAsia"/>
        </w:rPr>
      </w:pPr>
      <w:r>
        <w:rPr>
          <w:rFonts w:hint="eastAsia"/>
        </w:rPr>
        <w:t>1、函数关系</w:t>
      </w:r>
    </w:p>
    <w:p>
      <w:pPr>
        <w:rPr>
          <w:rFonts w:hint="eastAsia"/>
        </w:rPr>
      </w:pPr>
      <w:r>
        <w:rPr>
          <w:rFonts w:hint="eastAsia"/>
        </w:rPr>
        <w:t>2、相关关系</w:t>
      </w:r>
    </w:p>
    <w:p>
      <w:pPr>
        <w:pStyle w:val="5"/>
        <w:bidi w:val="0"/>
        <w:rPr>
          <w:rFonts w:hint="eastAsia"/>
        </w:rPr>
      </w:pPr>
      <w:bookmarkStart w:id="28" w:name="_Toc22018"/>
      <w:r>
        <w:rPr>
          <w:rFonts w:hint="eastAsia"/>
        </w:rPr>
        <w:t>2.4.1.2相关关系的分类</w:t>
      </w:r>
      <w:bookmarkEnd w:id="28"/>
    </w:p>
    <w:p>
      <w:pPr>
        <w:rPr>
          <w:rFonts w:hint="eastAsia"/>
        </w:rPr>
      </w:pPr>
      <w:r>
        <w:rPr>
          <w:rFonts w:hint="eastAsia"/>
        </w:rPr>
        <w:t>1、从相关关系涉及的因素多少分：单相关和复相关</w:t>
      </w:r>
    </w:p>
    <w:p>
      <w:pPr>
        <w:rPr>
          <w:rFonts w:hint="eastAsia"/>
        </w:rPr>
      </w:pPr>
      <w:r>
        <w:rPr>
          <w:rFonts w:hint="eastAsia"/>
        </w:rPr>
        <w:t>2、从相关关系的方向分：正相关和负相关</w:t>
      </w:r>
    </w:p>
    <w:p>
      <w:pPr>
        <w:rPr>
          <w:rFonts w:hint="eastAsia"/>
        </w:rPr>
      </w:pPr>
      <w:r>
        <w:rPr>
          <w:rFonts w:hint="eastAsia"/>
        </w:rPr>
        <w:t>3、从相关关系的表现形式分：线性相关和非线性相关</w:t>
      </w:r>
    </w:p>
    <w:p>
      <w:pPr>
        <w:rPr>
          <w:rFonts w:hint="eastAsia"/>
        </w:rPr>
      </w:pPr>
      <w:r>
        <w:rPr>
          <w:rFonts w:hint="eastAsia"/>
        </w:rPr>
        <w:t>4、从相关程度分：完全相关、不完全相关和完全不相关</w:t>
      </w:r>
    </w:p>
    <w:p>
      <w:pPr>
        <w:pStyle w:val="5"/>
        <w:bidi w:val="0"/>
        <w:rPr>
          <w:rFonts w:hint="eastAsia"/>
        </w:rPr>
      </w:pPr>
      <w:bookmarkStart w:id="29" w:name="_Toc9439"/>
      <w:r>
        <w:rPr>
          <w:rFonts w:hint="eastAsia"/>
        </w:rPr>
        <w:t>2.4.1.3 相关系数</w:t>
      </w:r>
      <w:bookmarkEnd w:id="29"/>
    </w:p>
    <w:p>
      <w:pPr>
        <w:pStyle w:val="6"/>
        <w:bidi w:val="0"/>
        <w:rPr>
          <w:rFonts w:hint="eastAsia"/>
        </w:rPr>
      </w:pPr>
      <w:bookmarkStart w:id="30" w:name="_Toc19994"/>
      <w:r>
        <w:rPr>
          <w:rFonts w:hint="eastAsia"/>
        </w:rPr>
        <w:t>1、相关系数的计算</w:t>
      </w:r>
      <w:bookmarkEnd w:id="30"/>
    </w:p>
    <w:p>
      <w:pPr>
        <w:rPr>
          <w:rFonts w:hint="eastAsia"/>
        </w:rPr>
      </w:pPr>
    </w:p>
    <w:p>
      <w:r>
        <w:drawing>
          <wp:inline distT="0" distB="0" distL="114300" distR="114300">
            <wp:extent cx="5266055" cy="2205355"/>
            <wp:effectExtent l="0" t="0" r="6985" b="4445"/>
            <wp:docPr id="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
                    <pic:cNvPicPr>
                      <a:picLocks noChangeAspect="1"/>
                    </pic:cNvPicPr>
                  </pic:nvPicPr>
                  <pic:blipFill>
                    <a:blip r:embed="rId26"/>
                    <a:stretch>
                      <a:fillRect/>
                    </a:stretch>
                  </pic:blipFill>
                  <pic:spPr>
                    <a:xfrm>
                      <a:off x="0" y="0"/>
                      <a:ext cx="5266055" cy="2205355"/>
                    </a:xfrm>
                    <a:prstGeom prst="rect">
                      <a:avLst/>
                    </a:prstGeom>
                    <a:noFill/>
                    <a:ln>
                      <a:noFill/>
                    </a:ln>
                  </pic:spPr>
                </pic:pic>
              </a:graphicData>
            </a:graphic>
          </wp:inline>
        </w:drawing>
      </w:r>
    </w:p>
    <w:p>
      <w:pPr>
        <w:rPr>
          <w:rFonts w:hint="eastAsia"/>
        </w:rPr>
      </w:pPr>
      <w:r>
        <w:rPr>
          <w:rFonts w:hint="eastAsia"/>
        </w:rPr>
        <w:t>用Excel函数求解相关系数的方法:</w:t>
      </w:r>
    </w:p>
    <w:p>
      <w:pPr>
        <w:rPr>
          <w:rFonts w:hint="eastAsia"/>
        </w:rPr>
      </w:pPr>
      <w:r>
        <w:rPr>
          <w:rFonts w:hint="eastAsia"/>
        </w:rPr>
        <w:t>（1）r=correl(X,Y)</w:t>
      </w:r>
    </w:p>
    <w:p>
      <w:pPr>
        <w:rPr>
          <w:rFonts w:hint="eastAsia"/>
        </w:rPr>
      </w:pPr>
      <w:r>
        <w:rPr>
          <w:rFonts w:hint="eastAsia"/>
        </w:rPr>
        <w:t>（2）协方差的求法：covar(X,Y)</w:t>
      </w:r>
    </w:p>
    <w:p>
      <w:pPr>
        <w:rPr>
          <w:rFonts w:hint="eastAsia"/>
        </w:rPr>
      </w:pPr>
      <w:r>
        <w:rPr>
          <w:rFonts w:hint="eastAsia"/>
        </w:rPr>
        <w:t>标准差的求法：stdevp(X), stdevp(Y)</w:t>
      </w:r>
    </w:p>
    <w:p>
      <w:pPr>
        <w:rPr>
          <w:rFonts w:hint="eastAsia"/>
        </w:rPr>
      </w:pPr>
      <w:r>
        <w:rPr>
          <w:rFonts w:hint="eastAsia"/>
        </w:rPr>
        <w:t>所以，r=(covar(X,Y)/(stdevp(X)*stdevp(Y))</w:t>
      </w:r>
    </w:p>
    <w:p>
      <w:pPr>
        <w:rPr>
          <w:rFonts w:hint="eastAsia"/>
        </w:rPr>
      </w:pPr>
      <w:r>
        <w:rPr>
          <w:rFonts w:hint="eastAsia"/>
          <w:highlight w:val="yellow"/>
        </w:rPr>
        <w:t>例题</w:t>
      </w:r>
      <w:r>
        <w:rPr>
          <w:rFonts w:hint="eastAsia"/>
        </w:rPr>
        <w:t>：计算下列两组数据的相关系数</w:t>
      </w:r>
    </w:p>
    <w:p>
      <w:pPr>
        <w:rPr>
          <w:rFonts w:hint="eastAsia"/>
        </w:rPr>
      </w:pPr>
      <w:r>
        <w:rPr>
          <w:rFonts w:hint="eastAsia"/>
        </w:rPr>
        <w:t>甲：8       10     15     2     31     11     6      21     7</w:t>
      </w:r>
    </w:p>
    <w:p>
      <w:pPr>
        <w:rPr>
          <w:rFonts w:hint="eastAsia"/>
        </w:rPr>
      </w:pPr>
      <w:r>
        <w:rPr>
          <w:rFonts w:hint="eastAsia"/>
        </w:rPr>
        <w:t>乙：20      11    4       8      11     9       5      11     15</w:t>
      </w:r>
    </w:p>
    <w:p>
      <w:r>
        <w:drawing>
          <wp:inline distT="0" distB="0" distL="114300" distR="114300">
            <wp:extent cx="5273675" cy="3047365"/>
            <wp:effectExtent l="0" t="0" r="14605" b="63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27"/>
                    <a:stretch>
                      <a:fillRect/>
                    </a:stretch>
                  </pic:blipFill>
                  <pic:spPr>
                    <a:xfrm>
                      <a:off x="0" y="0"/>
                      <a:ext cx="5273675" cy="3047365"/>
                    </a:xfrm>
                    <a:prstGeom prst="rect">
                      <a:avLst/>
                    </a:prstGeom>
                    <a:noFill/>
                    <a:ln>
                      <a:noFill/>
                    </a:ln>
                  </pic:spPr>
                </pic:pic>
              </a:graphicData>
            </a:graphic>
          </wp:inline>
        </w:drawing>
      </w:r>
    </w:p>
    <w:p>
      <w:pPr>
        <w:pStyle w:val="6"/>
        <w:numPr>
          <w:ilvl w:val="0"/>
          <w:numId w:val="2"/>
        </w:numPr>
        <w:bidi w:val="0"/>
        <w:rPr>
          <w:rFonts w:hint="eastAsia"/>
        </w:rPr>
      </w:pPr>
      <w:bookmarkStart w:id="31" w:name="_Toc12712"/>
      <w:r>
        <w:rPr>
          <w:rFonts w:hint="eastAsia"/>
        </w:rPr>
        <w:t>相关程度的划分</w:t>
      </w:r>
      <w:bookmarkEnd w:id="31"/>
    </w:p>
    <w:p>
      <w:pPr>
        <w:numPr>
          <w:ilvl w:val="0"/>
          <w:numId w:val="0"/>
        </w:numPr>
      </w:pPr>
      <w:r>
        <w:drawing>
          <wp:inline distT="0" distB="0" distL="114300" distR="114300">
            <wp:extent cx="5266690" cy="2489200"/>
            <wp:effectExtent l="0" t="0" r="6350" b="10160"/>
            <wp:docPr id="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5"/>
                    <pic:cNvPicPr>
                      <a:picLocks noChangeAspect="1"/>
                    </pic:cNvPicPr>
                  </pic:nvPicPr>
                  <pic:blipFill>
                    <a:blip r:embed="rId28"/>
                    <a:stretch>
                      <a:fillRect/>
                    </a:stretch>
                  </pic:blipFill>
                  <pic:spPr>
                    <a:xfrm>
                      <a:off x="0" y="0"/>
                      <a:ext cx="5266690" cy="2489200"/>
                    </a:xfrm>
                    <a:prstGeom prst="rect">
                      <a:avLst/>
                    </a:prstGeom>
                    <a:noFill/>
                    <a:ln>
                      <a:noFill/>
                    </a:ln>
                  </pic:spPr>
                </pic:pic>
              </a:graphicData>
            </a:graphic>
          </wp:inline>
        </w:drawing>
      </w:r>
    </w:p>
    <w:p>
      <w:pPr>
        <w:pStyle w:val="4"/>
        <w:bidi w:val="0"/>
        <w:rPr>
          <w:rFonts w:hint="eastAsia"/>
        </w:rPr>
      </w:pPr>
      <w:bookmarkStart w:id="32" w:name="_Toc18225"/>
      <w:r>
        <w:rPr>
          <w:rFonts w:hint="eastAsia"/>
        </w:rPr>
        <w:t>2.4.2  线性回归分析</w:t>
      </w:r>
      <w:bookmarkEnd w:id="32"/>
    </w:p>
    <w:p>
      <w:pPr>
        <w:numPr>
          <w:ilvl w:val="0"/>
          <w:numId w:val="0"/>
        </w:numPr>
      </w:pPr>
      <w:r>
        <w:rPr>
          <w:rFonts w:hint="eastAsia"/>
        </w:rPr>
        <w:t>一元线性回归方程的建立</w:t>
      </w:r>
      <w:r>
        <w:rPr>
          <w:rFonts w:hint="eastAsia"/>
          <w:lang w:eastAsia="zh-CN"/>
        </w:rPr>
        <w:t>，</w:t>
      </w:r>
      <w:r>
        <w:rPr>
          <w:rFonts w:hint="eastAsia"/>
        </w:rPr>
        <w:t>设线性回归方程为</w:t>
      </w:r>
      <w:r>
        <w:object>
          <v:shape id="_x0000_i1033" o:spt="75" type="#_x0000_t75" style="height:22.85pt;width:72.95pt;" o:ole="t" filled="f" o:preferrelative="t" stroked="t" coordsize="21600,21600">
            <v:path/>
            <v:fill on="f" focussize="0,0"/>
            <v:stroke weight="3pt" color="#000000" joinstyle="miter"/>
            <v:imagedata r:id="rId30" o:title=""/>
            <o:lock v:ext="edit" text="t" aspectratio="t"/>
            <w10:wrap type="none"/>
            <w10:anchorlock/>
          </v:shape>
          <o:OLEObject Type="Embed" ProgID="Equation.3" ShapeID="_x0000_i1033" DrawAspect="Content" ObjectID="_1468075733" r:id="rId29">
            <o:LockedField>false</o:LockedField>
          </o:OLEObject>
        </w:object>
      </w:r>
    </w:p>
    <w:p>
      <w:pPr>
        <w:numPr>
          <w:ilvl w:val="0"/>
          <w:numId w:val="0"/>
        </w:numPr>
        <w:rPr>
          <w:rFonts w:hint="eastAsia"/>
          <w:lang w:eastAsia="zh-CN"/>
        </w:rPr>
      </w:pPr>
      <w:r>
        <w:rPr>
          <w:rFonts w:hint="eastAsia"/>
          <w:lang w:eastAsia="zh-CN"/>
        </w:rPr>
        <w:t>a, b是待定系数</w:t>
      </w:r>
    </w:p>
    <w:p>
      <w:pPr>
        <w:numPr>
          <w:ilvl w:val="0"/>
          <w:numId w:val="0"/>
        </w:numPr>
        <w:rPr>
          <w:rFonts w:hint="eastAsia"/>
          <w:lang w:eastAsia="zh-CN"/>
        </w:rPr>
      </w:pPr>
      <w:r>
        <w:rPr>
          <w:rFonts w:hint="eastAsia"/>
          <w:lang w:eastAsia="zh-CN"/>
        </w:rPr>
        <w:t>对于给定的两组数据X、Y，如何确定a, b值？</w:t>
      </w:r>
    </w:p>
    <w:p>
      <w:pPr>
        <w:numPr>
          <w:ilvl w:val="0"/>
          <w:numId w:val="0"/>
        </w:numPr>
        <w:rPr>
          <w:rFonts w:hint="eastAsia"/>
          <w:lang w:eastAsia="zh-CN"/>
        </w:rPr>
      </w:pPr>
      <w:r>
        <w:rPr>
          <w:rFonts w:hint="eastAsia"/>
          <w:lang w:eastAsia="zh-CN"/>
        </w:rPr>
        <w:t>数学证明：符合“Y值离差平方和最小”的直线是最合适的</w:t>
      </w:r>
    </w:p>
    <w:p>
      <w:pPr>
        <w:numPr>
          <w:ilvl w:val="0"/>
          <w:numId w:val="0"/>
        </w:numPr>
      </w:pPr>
      <w:r>
        <w:drawing>
          <wp:inline distT="0" distB="0" distL="114300" distR="114300">
            <wp:extent cx="2779395" cy="1659255"/>
            <wp:effectExtent l="0" t="0" r="9525" b="1905"/>
            <wp:docPr id="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7"/>
                    <pic:cNvPicPr>
                      <a:picLocks noChangeAspect="1"/>
                    </pic:cNvPicPr>
                  </pic:nvPicPr>
                  <pic:blipFill>
                    <a:blip r:embed="rId31"/>
                    <a:stretch>
                      <a:fillRect/>
                    </a:stretch>
                  </pic:blipFill>
                  <pic:spPr>
                    <a:xfrm>
                      <a:off x="0" y="0"/>
                      <a:ext cx="2779395" cy="1659255"/>
                    </a:xfrm>
                    <a:prstGeom prst="rect">
                      <a:avLst/>
                    </a:prstGeom>
                    <a:noFill/>
                    <a:ln>
                      <a:noFill/>
                    </a:ln>
                  </pic:spPr>
                </pic:pic>
              </a:graphicData>
            </a:graphic>
          </wp:inline>
        </w:drawing>
      </w:r>
      <w:r>
        <w:drawing>
          <wp:inline distT="0" distB="0" distL="114300" distR="114300">
            <wp:extent cx="2498725" cy="1922145"/>
            <wp:effectExtent l="0" t="0" r="635" b="13335"/>
            <wp:docPr id="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8"/>
                    <pic:cNvPicPr>
                      <a:picLocks noChangeAspect="1"/>
                    </pic:cNvPicPr>
                  </pic:nvPicPr>
                  <pic:blipFill>
                    <a:blip r:embed="rId32"/>
                    <a:stretch>
                      <a:fillRect/>
                    </a:stretch>
                  </pic:blipFill>
                  <pic:spPr>
                    <a:xfrm>
                      <a:off x="0" y="0"/>
                      <a:ext cx="2498725" cy="1922145"/>
                    </a:xfrm>
                    <a:prstGeom prst="rect">
                      <a:avLst/>
                    </a:prstGeom>
                    <a:noFill/>
                    <a:ln>
                      <a:noFill/>
                    </a:ln>
                  </pic:spPr>
                </pic:pic>
              </a:graphicData>
            </a:graphic>
          </wp:inline>
        </w:drawing>
      </w:r>
      <w:r>
        <w:drawing>
          <wp:inline distT="0" distB="0" distL="114300" distR="114300">
            <wp:extent cx="2522220" cy="1945640"/>
            <wp:effectExtent l="0" t="0" r="7620" b="5080"/>
            <wp:docPr id="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9"/>
                    <pic:cNvPicPr>
                      <a:picLocks noChangeAspect="1"/>
                    </pic:cNvPicPr>
                  </pic:nvPicPr>
                  <pic:blipFill>
                    <a:blip r:embed="rId33"/>
                    <a:stretch>
                      <a:fillRect/>
                    </a:stretch>
                  </pic:blipFill>
                  <pic:spPr>
                    <a:xfrm>
                      <a:off x="0" y="0"/>
                      <a:ext cx="2522220" cy="1945640"/>
                    </a:xfrm>
                    <a:prstGeom prst="rect">
                      <a:avLst/>
                    </a:prstGeom>
                    <a:noFill/>
                    <a:ln>
                      <a:noFill/>
                    </a:ln>
                  </pic:spPr>
                </pic:pic>
              </a:graphicData>
            </a:graphic>
          </wp:inline>
        </w:drawing>
      </w:r>
      <w:r>
        <w:drawing>
          <wp:inline distT="0" distB="0" distL="114300" distR="114300">
            <wp:extent cx="5270500" cy="3115945"/>
            <wp:effectExtent l="0" t="0" r="2540" b="8255"/>
            <wp:docPr id="1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1"/>
                    <pic:cNvPicPr>
                      <a:picLocks noChangeAspect="1"/>
                    </pic:cNvPicPr>
                  </pic:nvPicPr>
                  <pic:blipFill>
                    <a:blip r:embed="rId34"/>
                    <a:stretch>
                      <a:fillRect/>
                    </a:stretch>
                  </pic:blipFill>
                  <pic:spPr>
                    <a:xfrm>
                      <a:off x="0" y="0"/>
                      <a:ext cx="5270500" cy="3115945"/>
                    </a:xfrm>
                    <a:prstGeom prst="rect">
                      <a:avLst/>
                    </a:prstGeom>
                    <a:noFill/>
                    <a:ln>
                      <a:noFill/>
                    </a:ln>
                  </pic:spPr>
                </pic:pic>
              </a:graphicData>
            </a:graphic>
          </wp:inline>
        </w:drawing>
      </w:r>
      <w:r>
        <w:drawing>
          <wp:inline distT="0" distB="0" distL="114300" distR="114300">
            <wp:extent cx="5271135" cy="3942080"/>
            <wp:effectExtent l="0" t="0" r="1905" b="5080"/>
            <wp:docPr id="1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2"/>
                    <pic:cNvPicPr>
                      <a:picLocks noChangeAspect="1"/>
                    </pic:cNvPicPr>
                  </pic:nvPicPr>
                  <pic:blipFill>
                    <a:blip r:embed="rId35"/>
                    <a:stretch>
                      <a:fillRect/>
                    </a:stretch>
                  </pic:blipFill>
                  <pic:spPr>
                    <a:xfrm>
                      <a:off x="0" y="0"/>
                      <a:ext cx="5271135" cy="3942080"/>
                    </a:xfrm>
                    <a:prstGeom prst="rect">
                      <a:avLst/>
                    </a:prstGeom>
                    <a:noFill/>
                    <a:ln>
                      <a:noFill/>
                    </a:ln>
                  </pic:spPr>
                </pic:pic>
              </a:graphicData>
            </a:graphic>
          </wp:inline>
        </w:drawing>
      </w:r>
    </w:p>
    <w:p>
      <w:pPr>
        <w:numPr>
          <w:ilvl w:val="0"/>
          <w:numId w:val="0"/>
        </w:numPr>
        <w:rPr>
          <w:rFonts w:hint="eastAsia"/>
          <w:lang w:eastAsia="zh-CN"/>
        </w:rPr>
      </w:pPr>
      <w:r>
        <w:rPr>
          <w:rFonts w:hint="eastAsia"/>
          <w:lang w:eastAsia="zh-CN"/>
        </w:rPr>
        <w:t>利用统计工具实现a，b求解：</w:t>
      </w:r>
    </w:p>
    <w:p>
      <w:pPr>
        <w:numPr>
          <w:ilvl w:val="0"/>
          <w:numId w:val="0"/>
        </w:numPr>
        <w:rPr>
          <w:rFonts w:hint="eastAsia"/>
          <w:lang w:eastAsia="zh-CN"/>
        </w:rPr>
      </w:pPr>
      <w:r>
        <w:rPr>
          <w:rFonts w:hint="eastAsia"/>
          <w:lang w:eastAsia="zh-CN"/>
        </w:rPr>
        <w:t>（1）利用Excel中函数求解</w:t>
      </w:r>
    </w:p>
    <w:p>
      <w:pPr>
        <w:numPr>
          <w:ilvl w:val="0"/>
          <w:numId w:val="0"/>
        </w:numPr>
        <w:rPr>
          <w:rFonts w:hint="eastAsia"/>
          <w:lang w:eastAsia="zh-CN"/>
        </w:rPr>
      </w:pPr>
      <w:r>
        <w:rPr>
          <w:rFonts w:hint="eastAsia"/>
          <w:lang w:eastAsia="zh-CN"/>
        </w:rPr>
        <w:t>Intercept(Y ,  X)    计算截距a</w:t>
      </w:r>
    </w:p>
    <w:p>
      <w:pPr>
        <w:numPr>
          <w:ilvl w:val="0"/>
          <w:numId w:val="0"/>
        </w:numPr>
        <w:rPr>
          <w:rFonts w:hint="eastAsia"/>
          <w:lang w:eastAsia="zh-CN"/>
        </w:rPr>
      </w:pPr>
      <w:r>
        <w:rPr>
          <w:rFonts w:hint="eastAsia"/>
          <w:lang w:eastAsia="zh-CN"/>
        </w:rPr>
        <w:t>Slope(Y ,  X)    计算斜率b</w:t>
      </w:r>
    </w:p>
    <w:p>
      <w:pPr>
        <w:numPr>
          <w:ilvl w:val="0"/>
          <w:numId w:val="0"/>
        </w:numPr>
        <w:rPr>
          <w:rFonts w:hint="eastAsia"/>
          <w:lang w:eastAsia="zh-CN"/>
        </w:rPr>
      </w:pPr>
      <w:r>
        <w:rPr>
          <w:rFonts w:hint="eastAsia"/>
          <w:lang w:eastAsia="zh-CN"/>
        </w:rPr>
        <w:t>（2）利用Excel中“工具”菜单中的“数据分析”中的回归分析</w:t>
      </w:r>
    </w:p>
    <w:p>
      <w:pPr>
        <w:pStyle w:val="3"/>
        <w:bidi w:val="0"/>
        <w:rPr>
          <w:rFonts w:hint="eastAsia"/>
          <w:lang w:eastAsia="zh-CN"/>
        </w:rPr>
      </w:pPr>
      <w:bookmarkStart w:id="33" w:name="_Toc27689"/>
      <w:r>
        <w:rPr>
          <w:rFonts w:hint="eastAsia"/>
          <w:lang w:eastAsia="zh-CN"/>
        </w:rPr>
        <w:t>2.5 灰色预测模型</w:t>
      </w:r>
      <w:bookmarkEnd w:id="33"/>
      <w:r>
        <w:rPr>
          <w:rFonts w:hint="eastAsia"/>
          <w:lang w:eastAsia="zh-CN"/>
        </w:rPr>
        <w:t xml:space="preserve"> </w:t>
      </w:r>
    </w:p>
    <w:p>
      <w:pPr>
        <w:pStyle w:val="4"/>
        <w:bidi w:val="0"/>
        <w:rPr>
          <w:rFonts w:hint="eastAsia"/>
          <w:lang w:eastAsia="zh-CN"/>
        </w:rPr>
      </w:pPr>
      <w:bookmarkStart w:id="34" w:name="_Toc6645"/>
      <w:r>
        <w:rPr>
          <w:rFonts w:hint="eastAsia"/>
          <w:lang w:eastAsia="zh-CN"/>
        </w:rPr>
        <w:t>2.5.1 白色、黑色和灰色系统</w:t>
      </w:r>
      <w:bookmarkEnd w:id="34"/>
    </w:p>
    <w:p>
      <w:pPr>
        <w:numPr>
          <w:ilvl w:val="0"/>
          <w:numId w:val="0"/>
        </w:numPr>
        <w:rPr>
          <w:rFonts w:hint="eastAsia"/>
          <w:lang w:eastAsia="zh-CN"/>
        </w:rPr>
      </w:pPr>
      <w:r>
        <w:rPr>
          <w:rFonts w:hint="eastAsia"/>
          <w:lang w:eastAsia="zh-CN"/>
        </w:rPr>
        <w:t>1、白色系统：信息完全已知的系统。</w:t>
      </w:r>
    </w:p>
    <w:p>
      <w:pPr>
        <w:numPr>
          <w:ilvl w:val="0"/>
          <w:numId w:val="0"/>
        </w:numPr>
        <w:rPr>
          <w:rFonts w:hint="eastAsia"/>
          <w:lang w:eastAsia="zh-CN"/>
        </w:rPr>
      </w:pPr>
      <w:r>
        <w:rPr>
          <w:rFonts w:hint="eastAsia"/>
          <w:lang w:eastAsia="zh-CN"/>
        </w:rPr>
        <w:t>2、黑色系统：信息完全未知的系统。</w:t>
      </w:r>
    </w:p>
    <w:p>
      <w:pPr>
        <w:numPr>
          <w:ilvl w:val="0"/>
          <w:numId w:val="0"/>
        </w:numPr>
        <w:rPr>
          <w:rFonts w:hint="eastAsia"/>
          <w:lang w:eastAsia="zh-CN"/>
        </w:rPr>
      </w:pPr>
      <w:r>
        <w:rPr>
          <w:rFonts w:hint="eastAsia"/>
          <w:lang w:eastAsia="zh-CN"/>
        </w:rPr>
        <w:t>3、灰色系统：部分信息已知，部分信息未知。</w:t>
      </w:r>
    </w:p>
    <w:p>
      <w:pPr>
        <w:pStyle w:val="4"/>
        <w:bidi w:val="0"/>
        <w:rPr>
          <w:rFonts w:hint="default"/>
          <w:lang w:val="en-US" w:eastAsia="zh-CN"/>
        </w:rPr>
      </w:pPr>
      <w:bookmarkStart w:id="35" w:name="_Toc4650"/>
      <w:r>
        <w:rPr>
          <w:rFonts w:hint="eastAsia"/>
          <w:lang w:eastAsia="zh-CN"/>
        </w:rPr>
        <w:t>2.5.2  灰色系统理论的</w:t>
      </w:r>
      <w:r>
        <w:rPr>
          <w:rFonts w:hint="eastAsia"/>
          <w:lang w:val="en-US" w:eastAsia="zh-CN"/>
        </w:rPr>
        <w:t>概念</w:t>
      </w:r>
      <w:bookmarkEnd w:id="35"/>
    </w:p>
    <w:p>
      <w:pPr>
        <w:numPr>
          <w:ilvl w:val="0"/>
          <w:numId w:val="0"/>
        </w:numPr>
        <w:rPr>
          <w:rFonts w:hint="eastAsia"/>
          <w:lang w:eastAsia="zh-CN"/>
        </w:rPr>
      </w:pPr>
      <w:r>
        <w:rPr>
          <w:rFonts w:hint="eastAsia"/>
          <w:lang w:eastAsia="zh-CN"/>
        </w:rPr>
        <w:t>邓聚龙（1933.01−2013.06），男，华中科技大学控制科学与工程系统教授，研究方向：控制理论和模糊系统。</w:t>
      </w:r>
    </w:p>
    <w:p>
      <w:pPr>
        <w:numPr>
          <w:ilvl w:val="0"/>
          <w:numId w:val="0"/>
        </w:numPr>
        <w:rPr>
          <w:rFonts w:hint="eastAsia"/>
          <w:lang w:eastAsia="zh-CN"/>
        </w:rPr>
      </w:pPr>
      <w:r>
        <w:rPr>
          <w:rFonts w:hint="eastAsia"/>
          <w:lang w:eastAsia="zh-CN"/>
        </w:rPr>
        <w:t xml:space="preserve">1982年3月在国际期刊《SYSTEMS AND CONTROL LETTERS》刊物上发表，题为“Control Problems of Grey Systems”，引起了国际上的充分重视。 </w:t>
      </w:r>
    </w:p>
    <w:p>
      <w:pPr>
        <w:rPr>
          <w:rFonts w:hint="eastAsia"/>
          <w:b/>
          <w:bCs/>
          <w:lang w:eastAsia="zh-CN"/>
        </w:rPr>
      </w:pPr>
      <w:r>
        <w:rPr>
          <w:rFonts w:hint="eastAsia"/>
          <w:b/>
          <w:bCs/>
          <w:lang w:eastAsia="zh-CN"/>
        </w:rPr>
        <w:br w:type="page"/>
      </w:r>
    </w:p>
    <w:p>
      <w:pPr>
        <w:numPr>
          <w:ilvl w:val="0"/>
          <w:numId w:val="0"/>
        </w:numPr>
        <w:rPr>
          <w:rFonts w:hint="eastAsia"/>
          <w:b/>
          <w:bCs/>
          <w:lang w:eastAsia="zh-CN"/>
        </w:rPr>
      </w:pPr>
      <w:r>
        <w:rPr>
          <w:rFonts w:hint="eastAsia"/>
          <w:b/>
          <w:bCs/>
          <w:lang w:eastAsia="zh-CN"/>
        </w:rPr>
        <w:t>概念</w:t>
      </w:r>
    </w:p>
    <w:p>
      <w:pPr>
        <w:numPr>
          <w:ilvl w:val="0"/>
          <w:numId w:val="0"/>
        </w:numPr>
        <w:rPr>
          <w:rFonts w:hint="eastAsia"/>
          <w:lang w:eastAsia="zh-CN"/>
        </w:rPr>
      </w:pPr>
      <w:r>
        <w:rPr>
          <w:rFonts w:hint="eastAsia"/>
          <w:lang w:eastAsia="zh-CN"/>
        </w:rPr>
        <w:t>灰色预测模型（Grey Forecast Model）：通过少量的、不完全的信息，建立数学模型并做出预测的一种预测方法。</w:t>
      </w:r>
    </w:p>
    <w:p>
      <w:pPr>
        <w:numPr>
          <w:ilvl w:val="0"/>
          <w:numId w:val="0"/>
        </w:numPr>
        <w:rPr>
          <w:rFonts w:hint="eastAsia"/>
          <w:lang w:eastAsia="zh-CN"/>
        </w:rPr>
      </w:pPr>
      <w:r>
        <w:rPr>
          <w:rFonts w:hint="eastAsia"/>
          <w:lang w:eastAsia="zh-CN"/>
        </w:rPr>
        <w:t>数列预测：用观察到的反映预测对象特征的时间序列来构造灰色预测模型，预测未来某一时刻的特征量，或达到某一特征量的时间。</w:t>
      </w:r>
    </w:p>
    <w:p>
      <w:pPr>
        <w:numPr>
          <w:ilvl w:val="0"/>
          <w:numId w:val="0"/>
        </w:numPr>
        <w:rPr>
          <w:rFonts w:hint="eastAsia"/>
          <w:lang w:eastAsia="zh-CN"/>
        </w:rPr>
      </w:pPr>
    </w:p>
    <w:p>
      <w:pPr>
        <w:pStyle w:val="4"/>
        <w:bidi w:val="0"/>
        <w:rPr>
          <w:rFonts w:hint="eastAsia"/>
        </w:rPr>
      </w:pPr>
      <w:bookmarkStart w:id="36" w:name="_Toc23983"/>
      <w:r>
        <w:rPr>
          <w:rFonts w:hint="eastAsia"/>
        </w:rPr>
        <w:t>2.5.3 累加生成（Accumulated Generating Operation）AGO</w:t>
      </w:r>
      <w:bookmarkEnd w:id="36"/>
      <w:r>
        <w:rPr>
          <w:rFonts w:hint="eastAsia"/>
        </w:rPr>
        <w:t xml:space="preserve"> </w:t>
      </w:r>
    </w:p>
    <w:p>
      <w:pPr>
        <w:numPr>
          <w:ilvl w:val="0"/>
          <w:numId w:val="0"/>
        </w:numPr>
        <w:rPr>
          <w:rFonts w:hint="eastAsia"/>
        </w:rPr>
      </w:pPr>
      <w:r>
        <w:drawing>
          <wp:inline distT="0" distB="0" distL="114300" distR="114300">
            <wp:extent cx="5270500" cy="2618105"/>
            <wp:effectExtent l="0" t="0" r="254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6"/>
                    <a:stretch>
                      <a:fillRect/>
                    </a:stretch>
                  </pic:blipFill>
                  <pic:spPr>
                    <a:xfrm>
                      <a:off x="0" y="0"/>
                      <a:ext cx="5270500" cy="2618105"/>
                    </a:xfrm>
                    <a:prstGeom prst="rect">
                      <a:avLst/>
                    </a:prstGeom>
                    <a:noFill/>
                    <a:ln>
                      <a:noFill/>
                    </a:ln>
                  </pic:spPr>
                </pic:pic>
              </a:graphicData>
            </a:graphic>
          </wp:inline>
        </w:drawing>
      </w:r>
    </w:p>
    <w:p>
      <w:r>
        <w:drawing>
          <wp:inline distT="0" distB="0" distL="114300" distR="114300">
            <wp:extent cx="5270500" cy="2561590"/>
            <wp:effectExtent l="0" t="0" r="2540" b="1397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37"/>
                    <a:stretch>
                      <a:fillRect/>
                    </a:stretch>
                  </pic:blipFill>
                  <pic:spPr>
                    <a:xfrm>
                      <a:off x="0" y="0"/>
                      <a:ext cx="5270500" cy="2561590"/>
                    </a:xfrm>
                    <a:prstGeom prst="rect">
                      <a:avLst/>
                    </a:prstGeom>
                    <a:noFill/>
                    <a:ln>
                      <a:noFill/>
                    </a:ln>
                  </pic:spPr>
                </pic:pic>
              </a:graphicData>
            </a:graphic>
          </wp:inline>
        </w:drawing>
      </w:r>
    </w:p>
    <w:p>
      <w:pPr>
        <w:rPr>
          <w:rFonts w:hint="eastAsia"/>
        </w:rPr>
      </w:pPr>
      <w:r>
        <w:rPr>
          <w:rFonts w:hint="eastAsia"/>
        </w:rPr>
        <w:br w:type="page"/>
      </w:r>
    </w:p>
    <w:p>
      <w:pPr>
        <w:rPr>
          <w:rFonts w:hint="eastAsia"/>
        </w:rPr>
      </w:pPr>
      <w:r>
        <w:rPr>
          <w:rFonts w:hint="eastAsia"/>
        </w:rPr>
        <w:t>特点：</w:t>
      </w:r>
    </w:p>
    <w:p>
      <w:pPr>
        <w:rPr>
          <w:rFonts w:hint="eastAsia"/>
        </w:rPr>
      </w:pPr>
      <w:r>
        <w:rPr>
          <w:rFonts w:hint="eastAsia"/>
        </w:rPr>
        <w:t>（1）累加生成能使任意非负数列、摆动的与非摆动的，转化为非减的、递增的数列。</w:t>
      </w:r>
    </w:p>
    <w:p>
      <w:pPr>
        <w:rPr>
          <w:rFonts w:hint="eastAsia"/>
        </w:rPr>
      </w:pPr>
      <w:r>
        <w:rPr>
          <w:rFonts w:hint="eastAsia"/>
        </w:rPr>
        <w:t xml:space="preserve">（2）原始非负数列作1—AGO后得到的生成数列具有近似的指数规律。 </w:t>
      </w:r>
    </w:p>
    <w:p>
      <w:r>
        <w:drawing>
          <wp:inline distT="0" distB="0" distL="114300" distR="114300">
            <wp:extent cx="3242310" cy="1068705"/>
            <wp:effectExtent l="0" t="0" r="3810" b="13335"/>
            <wp:docPr id="419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6" name="图片 4"/>
                    <pic:cNvPicPr>
                      <a:picLocks noChangeAspect="1"/>
                    </pic:cNvPicPr>
                  </pic:nvPicPr>
                  <pic:blipFill>
                    <a:blip r:embed="rId38"/>
                    <a:stretch>
                      <a:fillRect/>
                    </a:stretch>
                  </pic:blipFill>
                  <pic:spPr>
                    <a:xfrm>
                      <a:off x="0" y="0"/>
                      <a:ext cx="3242310" cy="1068705"/>
                    </a:xfrm>
                    <a:prstGeom prst="rect">
                      <a:avLst/>
                    </a:prstGeom>
                    <a:noFill/>
                    <a:ln w="9525">
                      <a:noFill/>
                    </a:ln>
                  </pic:spPr>
                </pic:pic>
              </a:graphicData>
            </a:graphic>
          </wp:inline>
        </w:drawing>
      </w:r>
    </w:p>
    <w:p>
      <w:pPr>
        <w:pStyle w:val="4"/>
        <w:bidi w:val="0"/>
        <w:rPr>
          <w:rFonts w:hint="eastAsia"/>
        </w:rPr>
      </w:pPr>
      <w:bookmarkStart w:id="37" w:name="_Toc29668"/>
      <w:r>
        <w:rPr>
          <w:rFonts w:hint="eastAsia"/>
        </w:rPr>
        <w:t>2.5.4  灰色模型GM（1，1）的建立</w:t>
      </w:r>
      <w:bookmarkEnd w:id="37"/>
    </w:p>
    <w:p>
      <w:r>
        <w:drawing>
          <wp:inline distT="0" distB="0" distL="114300" distR="114300">
            <wp:extent cx="3841750" cy="1847215"/>
            <wp:effectExtent l="0" t="0" r="13970" b="12065"/>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39"/>
                    <a:stretch>
                      <a:fillRect/>
                    </a:stretch>
                  </pic:blipFill>
                  <pic:spPr>
                    <a:xfrm>
                      <a:off x="0" y="0"/>
                      <a:ext cx="3841750" cy="1847215"/>
                    </a:xfrm>
                    <a:prstGeom prst="rect">
                      <a:avLst/>
                    </a:prstGeom>
                    <a:noFill/>
                    <a:ln>
                      <a:noFill/>
                    </a:ln>
                  </pic:spPr>
                </pic:pic>
              </a:graphicData>
            </a:graphic>
          </wp:inline>
        </w:drawing>
      </w:r>
      <w:r>
        <w:drawing>
          <wp:inline distT="0" distB="0" distL="114300" distR="114300">
            <wp:extent cx="3727450" cy="2218690"/>
            <wp:effectExtent l="0" t="0" r="6350" b="635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40"/>
                    <a:stretch>
                      <a:fillRect/>
                    </a:stretch>
                  </pic:blipFill>
                  <pic:spPr>
                    <a:xfrm>
                      <a:off x="0" y="0"/>
                      <a:ext cx="3727450" cy="2218690"/>
                    </a:xfrm>
                    <a:prstGeom prst="rect">
                      <a:avLst/>
                    </a:prstGeom>
                    <a:noFill/>
                    <a:ln>
                      <a:noFill/>
                    </a:ln>
                  </pic:spPr>
                </pic:pic>
              </a:graphicData>
            </a:graphic>
          </wp:inline>
        </w:drawing>
      </w:r>
      <w:r>
        <w:drawing>
          <wp:inline distT="0" distB="0" distL="114300" distR="114300">
            <wp:extent cx="4025265" cy="2352040"/>
            <wp:effectExtent l="0" t="0" r="13335" b="1016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41"/>
                    <a:stretch>
                      <a:fillRect/>
                    </a:stretch>
                  </pic:blipFill>
                  <pic:spPr>
                    <a:xfrm>
                      <a:off x="0" y="0"/>
                      <a:ext cx="4025265" cy="2352040"/>
                    </a:xfrm>
                    <a:prstGeom prst="rect">
                      <a:avLst/>
                    </a:prstGeom>
                    <a:noFill/>
                    <a:ln>
                      <a:noFill/>
                    </a:ln>
                  </pic:spPr>
                </pic:pic>
              </a:graphicData>
            </a:graphic>
          </wp:inline>
        </w:drawing>
      </w:r>
      <w:r>
        <w:drawing>
          <wp:inline distT="0" distB="0" distL="114300" distR="114300">
            <wp:extent cx="3495675" cy="1846580"/>
            <wp:effectExtent l="0" t="0" r="9525" b="12700"/>
            <wp:docPr id="3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7"/>
                    <pic:cNvPicPr>
                      <a:picLocks noChangeAspect="1"/>
                    </pic:cNvPicPr>
                  </pic:nvPicPr>
                  <pic:blipFill>
                    <a:blip r:embed="rId42"/>
                    <a:stretch>
                      <a:fillRect/>
                    </a:stretch>
                  </pic:blipFill>
                  <pic:spPr>
                    <a:xfrm>
                      <a:off x="0" y="0"/>
                      <a:ext cx="3495675" cy="1846580"/>
                    </a:xfrm>
                    <a:prstGeom prst="rect">
                      <a:avLst/>
                    </a:prstGeom>
                    <a:noFill/>
                    <a:ln>
                      <a:noFill/>
                    </a:ln>
                  </pic:spPr>
                </pic:pic>
              </a:graphicData>
            </a:graphic>
          </wp:inline>
        </w:drawing>
      </w:r>
      <w:r>
        <w:drawing>
          <wp:inline distT="0" distB="0" distL="114300" distR="114300">
            <wp:extent cx="3063240" cy="1723390"/>
            <wp:effectExtent l="0" t="0" r="0" b="13970"/>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r:embed="rId43"/>
                    <a:stretch>
                      <a:fillRect/>
                    </a:stretch>
                  </pic:blipFill>
                  <pic:spPr>
                    <a:xfrm>
                      <a:off x="0" y="0"/>
                      <a:ext cx="3063240" cy="1723390"/>
                    </a:xfrm>
                    <a:prstGeom prst="rect">
                      <a:avLst/>
                    </a:prstGeom>
                    <a:noFill/>
                    <a:ln>
                      <a:noFill/>
                    </a:ln>
                  </pic:spPr>
                </pic:pic>
              </a:graphicData>
            </a:graphic>
          </wp:inline>
        </w:drawing>
      </w:r>
    </w:p>
    <w:p>
      <w:pPr>
        <w:pStyle w:val="4"/>
        <w:bidi w:val="0"/>
        <w:rPr>
          <w:rFonts w:hint="eastAsia"/>
          <w:highlight w:val="yellow"/>
        </w:rPr>
      </w:pPr>
      <w:bookmarkStart w:id="38" w:name="_Toc18276"/>
      <w:r>
        <w:rPr>
          <w:rFonts w:hint="eastAsia"/>
          <w:highlight w:val="yellow"/>
        </w:rPr>
        <w:t>2.5.5  案例分析</w:t>
      </w:r>
      <w:bookmarkEnd w:id="38"/>
    </w:p>
    <w:p>
      <w:r>
        <w:drawing>
          <wp:inline distT="0" distB="0" distL="114300" distR="114300">
            <wp:extent cx="3972560" cy="1719580"/>
            <wp:effectExtent l="0" t="0" r="5080" b="2540"/>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44"/>
                    <a:stretch>
                      <a:fillRect/>
                    </a:stretch>
                  </pic:blipFill>
                  <pic:spPr>
                    <a:xfrm>
                      <a:off x="0" y="0"/>
                      <a:ext cx="3972560" cy="1719580"/>
                    </a:xfrm>
                    <a:prstGeom prst="rect">
                      <a:avLst/>
                    </a:prstGeom>
                    <a:noFill/>
                    <a:ln>
                      <a:noFill/>
                    </a:ln>
                  </pic:spPr>
                </pic:pic>
              </a:graphicData>
            </a:graphic>
          </wp:inline>
        </w:drawing>
      </w:r>
    </w:p>
    <w:p>
      <w:pPr>
        <w:pStyle w:val="3"/>
        <w:bidi w:val="0"/>
      </w:pPr>
      <w:bookmarkStart w:id="39" w:name="_Toc18741"/>
      <w:r>
        <w:drawing>
          <wp:inline distT="0" distB="0" distL="114300" distR="114300">
            <wp:extent cx="3494405" cy="2118995"/>
            <wp:effectExtent l="0" t="0" r="10795" b="14605"/>
            <wp:docPr id="2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8"/>
                    <pic:cNvPicPr>
                      <a:picLocks noChangeAspect="1"/>
                    </pic:cNvPicPr>
                  </pic:nvPicPr>
                  <pic:blipFill>
                    <a:blip r:embed="rId45"/>
                    <a:stretch>
                      <a:fillRect/>
                    </a:stretch>
                  </pic:blipFill>
                  <pic:spPr>
                    <a:xfrm>
                      <a:off x="0" y="0"/>
                      <a:ext cx="3494405" cy="2118995"/>
                    </a:xfrm>
                    <a:prstGeom prst="rect">
                      <a:avLst/>
                    </a:prstGeom>
                    <a:noFill/>
                    <a:ln>
                      <a:noFill/>
                    </a:ln>
                  </pic:spPr>
                </pic:pic>
              </a:graphicData>
            </a:graphic>
          </wp:inline>
        </w:drawing>
      </w:r>
      <w:r>
        <w:drawing>
          <wp:inline distT="0" distB="0" distL="114300" distR="114300">
            <wp:extent cx="3149600" cy="2352040"/>
            <wp:effectExtent l="0" t="0" r="5080" b="10160"/>
            <wp:docPr id="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pic:cNvPicPr>
                      <a:picLocks noChangeAspect="1"/>
                    </pic:cNvPicPr>
                  </pic:nvPicPr>
                  <pic:blipFill>
                    <a:blip r:embed="rId46"/>
                    <a:stretch>
                      <a:fillRect/>
                    </a:stretch>
                  </pic:blipFill>
                  <pic:spPr>
                    <a:xfrm>
                      <a:off x="0" y="0"/>
                      <a:ext cx="3149600" cy="2352040"/>
                    </a:xfrm>
                    <a:prstGeom prst="rect">
                      <a:avLst/>
                    </a:prstGeom>
                    <a:noFill/>
                    <a:ln>
                      <a:noFill/>
                    </a:ln>
                  </pic:spPr>
                </pic:pic>
              </a:graphicData>
            </a:graphic>
          </wp:inline>
        </w:drawing>
      </w:r>
      <w:r>
        <w:drawing>
          <wp:inline distT="0" distB="0" distL="114300" distR="114300">
            <wp:extent cx="3173730" cy="1948180"/>
            <wp:effectExtent l="0" t="0" r="11430" b="2540"/>
            <wp:docPr id="2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0"/>
                    <pic:cNvPicPr>
                      <a:picLocks noChangeAspect="1"/>
                    </pic:cNvPicPr>
                  </pic:nvPicPr>
                  <pic:blipFill>
                    <a:blip r:embed="rId47"/>
                    <a:stretch>
                      <a:fillRect/>
                    </a:stretch>
                  </pic:blipFill>
                  <pic:spPr>
                    <a:xfrm>
                      <a:off x="0" y="0"/>
                      <a:ext cx="3173730" cy="1948180"/>
                    </a:xfrm>
                    <a:prstGeom prst="rect">
                      <a:avLst/>
                    </a:prstGeom>
                    <a:noFill/>
                    <a:ln>
                      <a:noFill/>
                    </a:ln>
                  </pic:spPr>
                </pic:pic>
              </a:graphicData>
            </a:graphic>
          </wp:inline>
        </w:drawing>
      </w:r>
      <w:r>
        <w:drawing>
          <wp:inline distT="0" distB="0" distL="114300" distR="114300">
            <wp:extent cx="2835910" cy="1645920"/>
            <wp:effectExtent l="0" t="0" r="13970" b="0"/>
            <wp:docPr id="2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pic:cNvPicPr>
                      <a:picLocks noChangeAspect="1"/>
                    </pic:cNvPicPr>
                  </pic:nvPicPr>
                  <pic:blipFill>
                    <a:blip r:embed="rId48"/>
                    <a:stretch>
                      <a:fillRect/>
                    </a:stretch>
                  </pic:blipFill>
                  <pic:spPr>
                    <a:xfrm>
                      <a:off x="0" y="0"/>
                      <a:ext cx="2835910" cy="1645920"/>
                    </a:xfrm>
                    <a:prstGeom prst="rect">
                      <a:avLst/>
                    </a:prstGeom>
                    <a:noFill/>
                    <a:ln>
                      <a:noFill/>
                    </a:ln>
                  </pic:spPr>
                </pic:pic>
              </a:graphicData>
            </a:graphic>
          </wp:inline>
        </w:drawing>
      </w:r>
      <w:r>
        <w:drawing>
          <wp:inline distT="0" distB="0" distL="114300" distR="114300">
            <wp:extent cx="3180080" cy="1843405"/>
            <wp:effectExtent l="0" t="0" r="5080" b="635"/>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49"/>
                    <a:stretch>
                      <a:fillRect/>
                    </a:stretch>
                  </pic:blipFill>
                  <pic:spPr>
                    <a:xfrm>
                      <a:off x="0" y="0"/>
                      <a:ext cx="3180080" cy="1843405"/>
                    </a:xfrm>
                    <a:prstGeom prst="rect">
                      <a:avLst/>
                    </a:prstGeom>
                    <a:noFill/>
                    <a:ln>
                      <a:noFill/>
                    </a:ln>
                  </pic:spPr>
                </pic:pic>
              </a:graphicData>
            </a:graphic>
          </wp:inline>
        </w:drawing>
      </w:r>
      <w:r>
        <w:drawing>
          <wp:inline distT="0" distB="0" distL="114300" distR="114300">
            <wp:extent cx="3425825" cy="1687830"/>
            <wp:effectExtent l="0" t="0" r="3175" b="3810"/>
            <wp:docPr id="2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pic:cNvPicPr>
                      <a:picLocks noChangeAspect="1"/>
                    </pic:cNvPicPr>
                  </pic:nvPicPr>
                  <pic:blipFill>
                    <a:blip r:embed="rId50"/>
                    <a:stretch>
                      <a:fillRect/>
                    </a:stretch>
                  </pic:blipFill>
                  <pic:spPr>
                    <a:xfrm>
                      <a:off x="0" y="0"/>
                      <a:ext cx="3425825" cy="1687830"/>
                    </a:xfrm>
                    <a:prstGeom prst="rect">
                      <a:avLst/>
                    </a:prstGeom>
                    <a:noFill/>
                    <a:ln>
                      <a:noFill/>
                    </a:ln>
                  </pic:spPr>
                </pic:pic>
              </a:graphicData>
            </a:graphic>
          </wp:inline>
        </w:drawing>
      </w:r>
      <w:r>
        <w:drawing>
          <wp:inline distT="0" distB="0" distL="114300" distR="114300">
            <wp:extent cx="3345815" cy="1725295"/>
            <wp:effectExtent l="0" t="0" r="6985" b="12065"/>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pic:cNvPicPr>
                      <a:picLocks noChangeAspect="1"/>
                    </pic:cNvPicPr>
                  </pic:nvPicPr>
                  <pic:blipFill>
                    <a:blip r:embed="rId51"/>
                    <a:stretch>
                      <a:fillRect/>
                    </a:stretch>
                  </pic:blipFill>
                  <pic:spPr>
                    <a:xfrm>
                      <a:off x="0" y="0"/>
                      <a:ext cx="3345815" cy="1725295"/>
                    </a:xfrm>
                    <a:prstGeom prst="rect">
                      <a:avLst/>
                    </a:prstGeom>
                    <a:noFill/>
                    <a:ln>
                      <a:noFill/>
                    </a:ln>
                  </pic:spPr>
                </pic:pic>
              </a:graphicData>
            </a:graphic>
          </wp:inline>
        </w:drawing>
      </w:r>
      <w:bookmarkEnd w:id="39"/>
    </w:p>
    <w:p>
      <w:pPr>
        <w:pStyle w:val="3"/>
        <w:bidi w:val="0"/>
        <w:rPr>
          <w:rFonts w:hint="eastAsia"/>
        </w:rPr>
      </w:pPr>
      <w:bookmarkStart w:id="40" w:name="_Toc21187"/>
      <w:r>
        <w:rPr>
          <w:rFonts w:hint="eastAsia"/>
        </w:rPr>
        <w:t>2.6 马尔可夫预测分析方法</w:t>
      </w:r>
      <w:bookmarkEnd w:id="40"/>
    </w:p>
    <w:p>
      <w:pPr>
        <w:rPr>
          <w:rFonts w:hint="eastAsia"/>
          <w:b w:val="0"/>
          <w:bCs w:val="0"/>
        </w:rPr>
      </w:pPr>
      <w:r>
        <w:rPr>
          <w:rFonts w:hint="eastAsia"/>
          <w:b w:val="0"/>
          <w:bCs w:val="0"/>
        </w:rPr>
        <w:t>马尔可夫方法的主要研究对象是一个运行系统的状态的转移。应用马尔可夫方法计算分析的目的，就是根据某些变量的现在状态及其变化趋向，来预测它在未来某一特定期间可能出现的状态，从而提供某种决策的依据。马尔可夫方法是用转移概率矩阵进行预测和决策。</w:t>
      </w:r>
    </w:p>
    <w:p>
      <w:pPr>
        <w:rPr>
          <w:rFonts w:hint="eastAsia"/>
          <w:b w:val="0"/>
          <w:bCs w:val="0"/>
        </w:rPr>
      </w:pPr>
      <w:r>
        <w:rPr>
          <w:rFonts w:hint="eastAsia"/>
          <w:b w:val="0"/>
          <w:bCs w:val="0"/>
        </w:rPr>
        <w:t>下面结合具体的案例说明马尔可夫方法的应用步骤：</w:t>
      </w:r>
    </w:p>
    <w:p>
      <w:pPr>
        <w:pStyle w:val="4"/>
        <w:bidi w:val="0"/>
        <w:rPr>
          <w:rFonts w:hint="eastAsia"/>
        </w:rPr>
      </w:pPr>
      <w:bookmarkStart w:id="41" w:name="_Toc15690"/>
      <w:r>
        <w:rPr>
          <w:rFonts w:hint="eastAsia"/>
        </w:rPr>
        <w:t>1、建立转移概率矩阵</w:t>
      </w:r>
      <w:bookmarkEnd w:id="41"/>
    </w:p>
    <w:p>
      <w:pPr>
        <w:rPr>
          <w:rFonts w:hint="eastAsia"/>
          <w:b w:val="0"/>
          <w:bCs w:val="0"/>
        </w:rPr>
      </w:pPr>
      <w:r>
        <w:rPr>
          <w:rFonts w:hint="eastAsia"/>
          <w:b w:val="0"/>
          <w:bCs w:val="0"/>
        </w:rPr>
        <w:t>例：有A、B、C三个公司生产某种产品，在市场上销售。由于服务态度，产品质量及广告宣传等因素的不同和变化，近期客户的流动情况和保留情况如表所示。</w:t>
      </w:r>
    </w:p>
    <w:p>
      <w:pPr>
        <w:rPr>
          <w:rFonts w:hint="eastAsia"/>
          <w:b w:val="0"/>
          <w:bCs w:val="0"/>
        </w:rPr>
      </w:pPr>
      <w:r>
        <w:drawing>
          <wp:inline distT="0" distB="0" distL="114300" distR="114300">
            <wp:extent cx="4083050" cy="2493010"/>
            <wp:effectExtent l="0" t="0" r="1270" b="6350"/>
            <wp:docPr id="2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5"/>
                    <pic:cNvPicPr>
                      <a:picLocks noChangeAspect="1"/>
                    </pic:cNvPicPr>
                  </pic:nvPicPr>
                  <pic:blipFill>
                    <a:blip r:embed="rId52"/>
                    <a:stretch>
                      <a:fillRect/>
                    </a:stretch>
                  </pic:blipFill>
                  <pic:spPr>
                    <a:xfrm>
                      <a:off x="0" y="0"/>
                      <a:ext cx="4083050" cy="2493010"/>
                    </a:xfrm>
                    <a:prstGeom prst="rect">
                      <a:avLst/>
                    </a:prstGeom>
                    <a:noFill/>
                    <a:ln>
                      <a:noFill/>
                    </a:ln>
                  </pic:spPr>
                </pic:pic>
              </a:graphicData>
            </a:graphic>
          </wp:inline>
        </w:drawing>
      </w:r>
    </w:p>
    <w:p>
      <w:r>
        <w:drawing>
          <wp:inline distT="0" distB="0" distL="114300" distR="114300">
            <wp:extent cx="3329940" cy="1490345"/>
            <wp:effectExtent l="0" t="0" r="7620" b="3175"/>
            <wp:docPr id="2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7"/>
                    <pic:cNvPicPr>
                      <a:picLocks noChangeAspect="1"/>
                    </pic:cNvPicPr>
                  </pic:nvPicPr>
                  <pic:blipFill>
                    <a:blip r:embed="rId53"/>
                    <a:stretch>
                      <a:fillRect/>
                    </a:stretch>
                  </pic:blipFill>
                  <pic:spPr>
                    <a:xfrm>
                      <a:off x="0" y="0"/>
                      <a:ext cx="3329940" cy="1490345"/>
                    </a:xfrm>
                    <a:prstGeom prst="rect">
                      <a:avLst/>
                    </a:prstGeom>
                    <a:noFill/>
                    <a:ln>
                      <a:noFill/>
                    </a:ln>
                  </pic:spPr>
                </pic:pic>
              </a:graphicData>
            </a:graphic>
          </wp:inline>
        </w:drawing>
      </w:r>
    </w:p>
    <w:p>
      <w:pPr>
        <w:pStyle w:val="4"/>
        <w:bidi w:val="0"/>
        <w:rPr>
          <w:rFonts w:hint="eastAsia"/>
        </w:rPr>
      </w:pPr>
      <w:bookmarkStart w:id="42" w:name="_Toc2960"/>
      <w:r>
        <w:rPr>
          <w:rFonts w:hint="eastAsia"/>
        </w:rPr>
        <w:t>2、利用转移概率矩阵进行模拟预测</w:t>
      </w:r>
      <w:bookmarkEnd w:id="42"/>
    </w:p>
    <w:p>
      <w:pPr>
        <w:rPr>
          <w:rFonts w:hint="eastAsia"/>
        </w:rPr>
      </w:pPr>
      <w:r>
        <w:rPr>
          <w:rFonts w:hint="eastAsia"/>
        </w:rPr>
        <w:t xml:space="preserve">        例中，8月1日各公司市场占有率为0.22，0.49和0.29。现预测9月1 日各公司的市场占有率的方法是将前一期的市场占有率乘上转移概率矩阵，即9月1日的市场占有率计算如下：</w:t>
      </w:r>
    </w:p>
    <w:p>
      <w:r>
        <w:drawing>
          <wp:inline distT="0" distB="0" distL="114300" distR="114300">
            <wp:extent cx="3745230" cy="2004695"/>
            <wp:effectExtent l="0" t="0" r="3810" b="6985"/>
            <wp:docPr id="3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8"/>
                    <pic:cNvPicPr>
                      <a:picLocks noChangeAspect="1"/>
                    </pic:cNvPicPr>
                  </pic:nvPicPr>
                  <pic:blipFill>
                    <a:blip r:embed="rId54"/>
                    <a:stretch>
                      <a:fillRect/>
                    </a:stretch>
                  </pic:blipFill>
                  <pic:spPr>
                    <a:xfrm>
                      <a:off x="0" y="0"/>
                      <a:ext cx="3745230" cy="2004695"/>
                    </a:xfrm>
                    <a:prstGeom prst="rect">
                      <a:avLst/>
                    </a:prstGeom>
                    <a:noFill/>
                    <a:ln>
                      <a:noFill/>
                    </a:ln>
                  </pic:spPr>
                </pic:pic>
              </a:graphicData>
            </a:graphic>
          </wp:inline>
        </w:drawing>
      </w:r>
    </w:p>
    <w:p>
      <w:pPr>
        <w:pStyle w:val="4"/>
        <w:bidi w:val="0"/>
        <w:rPr>
          <w:rFonts w:hint="eastAsia"/>
        </w:rPr>
      </w:pPr>
      <w:bookmarkStart w:id="43" w:name="_Toc19680"/>
      <w:r>
        <w:rPr>
          <w:rFonts w:hint="eastAsia"/>
        </w:rPr>
        <w:t>3、求出转移概率矩阵的平衡状态，即稳定状态</w:t>
      </w:r>
      <w:bookmarkEnd w:id="43"/>
    </w:p>
    <w:p>
      <w:pPr>
        <w:rPr>
          <w:rFonts w:hint="eastAsia"/>
        </w:rPr>
      </w:pPr>
      <w:r>
        <w:rPr>
          <w:rFonts w:hint="eastAsia"/>
        </w:rPr>
        <w:t>只要转移概率矩阵不变，不管市场占有率如何改变，最后总会达到平衡状态，即稳定状态，这时市场占有率不再变化了，称此市场占有率为最后占有率。</w:t>
      </w:r>
    </w:p>
    <w:p>
      <w:pPr>
        <w:rPr>
          <w:rFonts w:hint="eastAsia"/>
        </w:rPr>
      </w:pPr>
      <w:r>
        <w:rPr>
          <w:rFonts w:hint="eastAsia"/>
        </w:rPr>
        <w:t>假定，A、B、C三个公司的市场占有率分别稳定在x1、x2、x3，即经过再一期转移后，市场占有率不再变化，因此有：</w:t>
      </w:r>
    </w:p>
    <w:p>
      <w:pPr>
        <w:pStyle w:val="4"/>
        <w:bidi w:val="0"/>
      </w:pPr>
      <w:bookmarkStart w:id="44" w:name="_Toc17271"/>
      <w:r>
        <w:drawing>
          <wp:inline distT="0" distB="0" distL="114300" distR="114300">
            <wp:extent cx="3732530" cy="993140"/>
            <wp:effectExtent l="0" t="0" r="1270" b="12700"/>
            <wp:docPr id="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9"/>
                    <pic:cNvPicPr>
                      <a:picLocks noChangeAspect="1"/>
                    </pic:cNvPicPr>
                  </pic:nvPicPr>
                  <pic:blipFill>
                    <a:blip r:embed="rId55"/>
                    <a:stretch>
                      <a:fillRect/>
                    </a:stretch>
                  </pic:blipFill>
                  <pic:spPr>
                    <a:xfrm>
                      <a:off x="0" y="0"/>
                      <a:ext cx="3732530" cy="993140"/>
                    </a:xfrm>
                    <a:prstGeom prst="rect">
                      <a:avLst/>
                    </a:prstGeom>
                    <a:noFill/>
                    <a:ln>
                      <a:noFill/>
                    </a:ln>
                  </pic:spPr>
                </pic:pic>
              </a:graphicData>
            </a:graphic>
          </wp:inline>
        </w:drawing>
      </w:r>
      <w:r>
        <w:drawing>
          <wp:inline distT="0" distB="0" distL="114300" distR="114300">
            <wp:extent cx="2432050" cy="2042160"/>
            <wp:effectExtent l="0" t="0" r="6350" b="0"/>
            <wp:docPr id="3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0"/>
                    <pic:cNvPicPr>
                      <a:picLocks noChangeAspect="1"/>
                    </pic:cNvPicPr>
                  </pic:nvPicPr>
                  <pic:blipFill>
                    <a:blip r:embed="rId56"/>
                    <a:stretch>
                      <a:fillRect/>
                    </a:stretch>
                  </pic:blipFill>
                  <pic:spPr>
                    <a:xfrm>
                      <a:off x="0" y="0"/>
                      <a:ext cx="2432050" cy="2042160"/>
                    </a:xfrm>
                    <a:prstGeom prst="rect">
                      <a:avLst/>
                    </a:prstGeom>
                    <a:noFill/>
                    <a:ln>
                      <a:noFill/>
                    </a:ln>
                  </pic:spPr>
                </pic:pic>
              </a:graphicData>
            </a:graphic>
          </wp:inline>
        </w:drawing>
      </w:r>
      <w:bookmarkEnd w:id="44"/>
    </w:p>
    <w:p>
      <w:pPr>
        <w:pStyle w:val="4"/>
        <w:bidi w:val="0"/>
        <w:rPr>
          <w:rFonts w:hint="eastAsia"/>
        </w:rPr>
      </w:pPr>
      <w:bookmarkStart w:id="45" w:name="_Toc13133"/>
      <w:r>
        <w:rPr>
          <w:rFonts w:hint="eastAsia"/>
        </w:rPr>
        <w:t>4、应用转移概率矩阵进行决策</w:t>
      </w:r>
      <w:bookmarkEnd w:id="45"/>
    </w:p>
    <w:p>
      <w:pPr>
        <w:rPr>
          <w:rFonts w:hint="eastAsia"/>
        </w:rPr>
      </w:pPr>
      <w:r>
        <w:rPr>
          <w:rFonts w:hint="eastAsia"/>
        </w:rPr>
        <w:t>因为最后市场占有率不取决于原始条件，而取决于转移概率矩阵，所以决策的对策是加强经营管理的各种措施，如提高产品质量、降低产品成本和销售价格、改善服务态度、加强宣传推销等等，来改善转移概率矩阵的组成，以增强竞争能力，提高市场占有率，获得更多利润。</w:t>
      </w:r>
    </w:p>
    <w:p>
      <w:pPr>
        <w:rPr>
          <w:rFonts w:hint="eastAsia"/>
        </w:rPr>
      </w:pPr>
      <w:r>
        <w:rPr>
          <w:rFonts w:hint="eastAsia"/>
        </w:rPr>
        <w:t>例中，A公司要想提高市场占有率，有两个行动方案可以选择：</w:t>
      </w:r>
    </w:p>
    <w:p>
      <w:r>
        <w:drawing>
          <wp:inline distT="0" distB="0" distL="114300" distR="114300">
            <wp:extent cx="3651250" cy="2082165"/>
            <wp:effectExtent l="0" t="0" r="6350" b="5715"/>
            <wp:docPr id="3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1"/>
                    <pic:cNvPicPr>
                      <a:picLocks noChangeAspect="1"/>
                    </pic:cNvPicPr>
                  </pic:nvPicPr>
                  <pic:blipFill>
                    <a:blip r:embed="rId57"/>
                    <a:stretch>
                      <a:fillRect/>
                    </a:stretch>
                  </pic:blipFill>
                  <pic:spPr>
                    <a:xfrm>
                      <a:off x="0" y="0"/>
                      <a:ext cx="3651250" cy="2082165"/>
                    </a:xfrm>
                    <a:prstGeom prst="rect">
                      <a:avLst/>
                    </a:prstGeom>
                    <a:noFill/>
                    <a:ln>
                      <a:noFill/>
                    </a:ln>
                  </pic:spPr>
                </pic:pic>
              </a:graphicData>
            </a:graphic>
          </wp:inline>
        </w:drawing>
      </w:r>
      <w:r>
        <w:drawing>
          <wp:inline distT="0" distB="0" distL="114300" distR="114300">
            <wp:extent cx="3051175" cy="1931670"/>
            <wp:effectExtent l="0" t="0" r="12065" b="3810"/>
            <wp:docPr id="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2"/>
                    <pic:cNvPicPr>
                      <a:picLocks noChangeAspect="1"/>
                    </pic:cNvPicPr>
                  </pic:nvPicPr>
                  <pic:blipFill>
                    <a:blip r:embed="rId58"/>
                    <a:stretch>
                      <a:fillRect/>
                    </a:stretch>
                  </pic:blipFill>
                  <pic:spPr>
                    <a:xfrm>
                      <a:off x="0" y="0"/>
                      <a:ext cx="3051175" cy="1931670"/>
                    </a:xfrm>
                    <a:prstGeom prst="rect">
                      <a:avLst/>
                    </a:prstGeom>
                    <a:noFill/>
                    <a:ln>
                      <a:noFill/>
                    </a:ln>
                  </pic:spPr>
                </pic:pic>
              </a:graphicData>
            </a:graphic>
          </wp:inline>
        </w:drawing>
      </w:r>
      <w:r>
        <w:drawing>
          <wp:inline distT="0" distB="0" distL="114300" distR="114300">
            <wp:extent cx="2548255" cy="1349375"/>
            <wp:effectExtent l="0" t="0" r="12065" b="6985"/>
            <wp:docPr id="3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3"/>
                    <pic:cNvPicPr>
                      <a:picLocks noChangeAspect="1"/>
                    </pic:cNvPicPr>
                  </pic:nvPicPr>
                  <pic:blipFill>
                    <a:blip r:embed="rId59"/>
                    <a:stretch>
                      <a:fillRect/>
                    </a:stretch>
                  </pic:blipFill>
                  <pic:spPr>
                    <a:xfrm>
                      <a:off x="0" y="0"/>
                      <a:ext cx="2548255" cy="1349375"/>
                    </a:xfrm>
                    <a:prstGeom prst="rect">
                      <a:avLst/>
                    </a:prstGeom>
                    <a:noFill/>
                    <a:ln>
                      <a:noFill/>
                    </a:ln>
                  </pic:spPr>
                </pic:pic>
              </a:graphicData>
            </a:graphic>
          </wp:inline>
        </w:drawing>
      </w:r>
      <w:r>
        <w:drawing>
          <wp:inline distT="0" distB="0" distL="114300" distR="114300">
            <wp:extent cx="2863850" cy="1535430"/>
            <wp:effectExtent l="0" t="0" r="1270" b="3810"/>
            <wp:docPr id="3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4"/>
                    <pic:cNvPicPr>
                      <a:picLocks noChangeAspect="1"/>
                    </pic:cNvPicPr>
                  </pic:nvPicPr>
                  <pic:blipFill>
                    <a:blip r:embed="rId60"/>
                    <a:stretch>
                      <a:fillRect/>
                    </a:stretch>
                  </pic:blipFill>
                  <pic:spPr>
                    <a:xfrm>
                      <a:off x="0" y="0"/>
                      <a:ext cx="2863850" cy="1535430"/>
                    </a:xfrm>
                    <a:prstGeom prst="rect">
                      <a:avLst/>
                    </a:prstGeom>
                    <a:noFill/>
                    <a:ln>
                      <a:noFill/>
                    </a:ln>
                  </pic:spPr>
                </pic:pic>
              </a:graphicData>
            </a:graphic>
          </wp:inline>
        </w:drawing>
      </w:r>
      <w:r>
        <w:drawing>
          <wp:inline distT="0" distB="0" distL="114300" distR="114300">
            <wp:extent cx="2684780" cy="1247140"/>
            <wp:effectExtent l="0" t="0" r="12700" b="2540"/>
            <wp:docPr id="3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5"/>
                    <pic:cNvPicPr>
                      <a:picLocks noChangeAspect="1"/>
                    </pic:cNvPicPr>
                  </pic:nvPicPr>
                  <pic:blipFill>
                    <a:blip r:embed="rId61"/>
                    <a:stretch>
                      <a:fillRect/>
                    </a:stretch>
                  </pic:blipFill>
                  <pic:spPr>
                    <a:xfrm>
                      <a:off x="0" y="0"/>
                      <a:ext cx="2684780" cy="1247140"/>
                    </a:xfrm>
                    <a:prstGeom prst="rect">
                      <a:avLst/>
                    </a:prstGeom>
                    <a:noFill/>
                    <a:ln>
                      <a:noFill/>
                    </a:ln>
                  </pic:spPr>
                </pic:pic>
              </a:graphicData>
            </a:graphic>
          </wp:inline>
        </w:drawing>
      </w:r>
      <w:r>
        <w:drawing>
          <wp:inline distT="0" distB="0" distL="114300" distR="114300">
            <wp:extent cx="5271135" cy="1616075"/>
            <wp:effectExtent l="0" t="0" r="1905" b="14605"/>
            <wp:docPr id="3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6"/>
                    <pic:cNvPicPr>
                      <a:picLocks noChangeAspect="1"/>
                    </pic:cNvPicPr>
                  </pic:nvPicPr>
                  <pic:blipFill>
                    <a:blip r:embed="rId62"/>
                    <a:stretch>
                      <a:fillRect/>
                    </a:stretch>
                  </pic:blipFill>
                  <pic:spPr>
                    <a:xfrm>
                      <a:off x="0" y="0"/>
                      <a:ext cx="5271135" cy="1616075"/>
                    </a:xfrm>
                    <a:prstGeom prst="rect">
                      <a:avLst/>
                    </a:prstGeom>
                    <a:noFill/>
                    <a:ln>
                      <a:noFill/>
                    </a:ln>
                  </pic:spPr>
                </pic:pic>
              </a:graphicData>
            </a:graphic>
          </wp:inline>
        </w:drawing>
      </w:r>
    </w:p>
    <w:p>
      <w:r>
        <w:br w:type="page"/>
      </w:r>
    </w:p>
    <w:p>
      <w:pPr>
        <w:pStyle w:val="2"/>
        <w:numPr>
          <w:ilvl w:val="0"/>
          <w:numId w:val="3"/>
        </w:numPr>
        <w:bidi w:val="0"/>
        <w:rPr>
          <w:rFonts w:hint="eastAsia"/>
        </w:rPr>
      </w:pPr>
      <w:r>
        <w:rPr>
          <w:rFonts w:hint="eastAsia"/>
        </w:rPr>
        <w:t xml:space="preserve"> </w:t>
      </w:r>
      <w:bookmarkStart w:id="46" w:name="_Toc8043"/>
      <w:r>
        <w:rPr>
          <w:rFonts w:hint="eastAsia"/>
        </w:rPr>
        <w:t>模糊综合评价方法</w:t>
      </w:r>
      <w:bookmarkEnd w:id="46"/>
    </w:p>
    <w:p>
      <w:pPr>
        <w:numPr>
          <w:ilvl w:val="0"/>
          <w:numId w:val="0"/>
        </w:numPr>
        <w:rPr>
          <w:rFonts w:hint="eastAsia"/>
        </w:rPr>
      </w:pPr>
      <w:r>
        <w:rPr>
          <w:rFonts w:hint="eastAsia"/>
        </w:rPr>
        <w:t>模糊综合评价法是一种基于模糊数学的综合评价方法。该方法是根据模糊数学的隶属度理论把定性评价转化为定量评价，即用模糊数学对受到多种因素制约的事物或对象做出一个总体的综合评价。它具有结果清晰，系统性强的特点，能较好地将模糊的、难以量化的问题作出较为科学、合理、贴近实际的量化评价，适合各种非确定性问题的解决。</w:t>
      </w:r>
    </w:p>
    <w:p>
      <w:pPr>
        <w:numPr>
          <w:ilvl w:val="0"/>
          <w:numId w:val="0"/>
        </w:numPr>
        <w:rPr>
          <w:rFonts w:hint="eastAsia"/>
        </w:rPr>
      </w:pPr>
    </w:p>
    <w:p>
      <w:pPr>
        <w:pStyle w:val="3"/>
        <w:bidi w:val="0"/>
        <w:rPr>
          <w:rFonts w:hint="eastAsia"/>
        </w:rPr>
      </w:pPr>
      <w:bookmarkStart w:id="47" w:name="_Toc17634"/>
      <w:r>
        <w:rPr>
          <w:rFonts w:hint="eastAsia"/>
        </w:rPr>
        <w:t>一、模糊综合评价问题</w:t>
      </w:r>
      <w:bookmarkEnd w:id="47"/>
    </w:p>
    <w:p>
      <w:pPr>
        <w:rPr>
          <w:rFonts w:hint="eastAsia"/>
        </w:rPr>
      </w:pPr>
      <w:r>
        <w:rPr>
          <w:rFonts w:hint="eastAsia"/>
        </w:rPr>
        <w:t>现在去买衣服，选中了三款衣服，到底买哪一款好，如何决策？那我们要分析评价各款衣服的综合因素，得出最后结果。</w:t>
      </w:r>
    </w:p>
    <w:p>
      <w:pPr>
        <w:rPr>
          <w:rFonts w:hint="eastAsia"/>
        </w:rPr>
      </w:pPr>
      <w:r>
        <w:rPr>
          <w:rFonts w:hint="eastAsia"/>
        </w:rPr>
        <w:t>考虑因素：即指标集（因素集）</w:t>
      </w:r>
    </w:p>
    <w:p>
      <w:pPr>
        <w:rPr>
          <w:rFonts w:hint="eastAsia"/>
        </w:rPr>
      </w:pPr>
      <w:r>
        <w:rPr>
          <w:rFonts w:hint="eastAsia"/>
        </w:rPr>
        <w:t>U={花色式样（u1），耐穿程度（u2），价格费用（u3）}</w:t>
      </w:r>
    </w:p>
    <w:p>
      <w:pPr>
        <w:rPr>
          <w:rFonts w:hint="eastAsia"/>
        </w:rPr>
      </w:pPr>
      <w:r>
        <w:rPr>
          <w:rFonts w:hint="eastAsia"/>
        </w:rPr>
        <w:t>可以调查较多的顾客对上述因素表态，并设定评语的论域（即评语集）</w:t>
      </w:r>
    </w:p>
    <w:p>
      <w:pPr>
        <w:rPr>
          <w:rFonts w:hint="eastAsia"/>
        </w:rPr>
      </w:pPr>
      <w:r>
        <w:rPr>
          <w:rFonts w:hint="eastAsia"/>
        </w:rPr>
        <w:t>V={很欢迎（v1），较欢迎（v2），不太欢迎（v3），很不欢迎（v4）}</w:t>
      </w:r>
    </w:p>
    <w:p/>
    <w:p>
      <w:pPr>
        <w:rPr>
          <w:rFonts w:hint="eastAsia"/>
        </w:rPr>
      </w:pPr>
      <w:r>
        <w:rPr>
          <w:rFonts w:hint="eastAsia"/>
        </w:rPr>
        <w:t>（1）针对第一款衣服</w:t>
      </w:r>
    </w:p>
    <w:p>
      <w:pPr>
        <w:rPr>
          <w:rFonts w:hint="eastAsia"/>
        </w:rPr>
      </w:pPr>
      <w:r>
        <w:rPr>
          <w:rFonts w:hint="eastAsia"/>
        </w:rPr>
        <w:t>就花色式样（u1）而言，有20%的顾客表示“很欢迎（v1）”，70%的顾客表示“较欢迎（v2）”，10%的顾客表示“不太欢迎（v3）”，没有顾客表示“不欢迎（v4）”，则对第一款衣服花色式样因素的评价为 V1={0.2，0.7，0.1，0}。</w:t>
      </w:r>
    </w:p>
    <w:p>
      <w:pPr>
        <w:rPr>
          <w:rFonts w:hint="eastAsia"/>
        </w:rPr>
      </w:pPr>
      <w:r>
        <w:rPr>
          <w:rFonts w:hint="eastAsia"/>
        </w:rPr>
        <w:t>就耐穿程度（u2）而言，没有顾客表示“很欢迎（v1）”，40%的顾客表示“较欢迎（v2）”，50%的顾客表示“不太欢迎（v3）”， 10%的顾客表示“不欢迎（v4）”，则对第一款衣服耐穿程度因素的评价为 V2={0，0.4，0.5，0.1}。</w:t>
      </w:r>
    </w:p>
    <w:p>
      <w:pPr>
        <w:rPr>
          <w:rFonts w:hint="eastAsia"/>
        </w:rPr>
      </w:pPr>
      <w:r>
        <w:rPr>
          <w:rFonts w:hint="eastAsia"/>
        </w:rPr>
        <w:t>就价格费用（u3）而言，有20%的顾客表示“很欢迎（v1）”，30%的顾客表示“较欢迎（v2）”，40%的顾客表示“不太欢迎（v3）”，10%的顾客表示“不欢迎（v4）”，则对第一款衣服价格费用因素的评价为 V3={0.2，0.3，0.4，0.1}。</w:t>
      </w:r>
    </w:p>
    <w:p>
      <w:r>
        <w:drawing>
          <wp:inline distT="0" distB="0" distL="114300" distR="114300">
            <wp:extent cx="5273675" cy="1924685"/>
            <wp:effectExtent l="0" t="0" r="14605" b="10795"/>
            <wp:docPr id="4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8"/>
                    <pic:cNvPicPr>
                      <a:picLocks noChangeAspect="1"/>
                    </pic:cNvPicPr>
                  </pic:nvPicPr>
                  <pic:blipFill>
                    <a:blip r:embed="rId63"/>
                    <a:stretch>
                      <a:fillRect/>
                    </a:stretch>
                  </pic:blipFill>
                  <pic:spPr>
                    <a:xfrm>
                      <a:off x="0" y="0"/>
                      <a:ext cx="5273675" cy="1924685"/>
                    </a:xfrm>
                    <a:prstGeom prst="rect">
                      <a:avLst/>
                    </a:prstGeom>
                    <a:noFill/>
                    <a:ln>
                      <a:noFill/>
                    </a:ln>
                  </pic:spPr>
                </pic:pic>
              </a:graphicData>
            </a:graphic>
          </wp:inline>
        </w:drawing>
      </w:r>
    </w:p>
    <w:p>
      <w:pPr>
        <w:rPr>
          <w:rFonts w:hint="eastAsia"/>
        </w:rPr>
      </w:pPr>
      <w:r>
        <w:rPr>
          <w:rFonts w:hint="eastAsia"/>
        </w:rPr>
        <w:t>（2）针对第二款衣服</w:t>
      </w:r>
    </w:p>
    <w:p>
      <w:pPr>
        <w:rPr>
          <w:rFonts w:hint="eastAsia"/>
        </w:rPr>
      </w:pPr>
      <w:r>
        <w:rPr>
          <w:rFonts w:hint="eastAsia"/>
        </w:rPr>
        <w:t>就花色式样（u1）而言，有30%的顾客表示“很欢迎（v1）”，50%的顾客表示“较欢迎（v2）”，10%的顾客表示“不太欢迎（v3）”，10%的顾客表示“不欢迎（v4）”，则对第二款衣服花色式样因素的评价为 V1={0.3，0.5，0.1，0.1}。</w:t>
      </w:r>
    </w:p>
    <w:p>
      <w:pPr>
        <w:rPr>
          <w:rFonts w:hint="eastAsia"/>
        </w:rPr>
      </w:pPr>
      <w:r>
        <w:rPr>
          <w:rFonts w:hint="eastAsia"/>
        </w:rPr>
        <w:t>就耐穿程度（u2）而言，没有人表示“很欢迎（v1）”，30%的顾客表示“较欢迎（v2）”，60%的顾客表示“不太欢迎（v3）”， 10%的顾客表示“不欢迎（v4）”，则对第二款衣服耐穿程度因素的评价为 V2={0，0.3，0.6，0.1}。</w:t>
      </w:r>
    </w:p>
    <w:p>
      <w:pPr>
        <w:rPr>
          <w:rFonts w:hint="eastAsia"/>
        </w:rPr>
      </w:pPr>
      <w:r>
        <w:rPr>
          <w:rFonts w:hint="eastAsia"/>
        </w:rPr>
        <w:t>就价格费用（u3）而言，没有顾客表示“很欢迎（v1）”，40%的顾客表示“较欢迎（v2）”，40%的顾客表示“不太欢迎（v3）”，20%的顾客表示“不欢迎（v4）”，则对第二款衣服价格费用因素的评价为 V3={0，0.4，0.4，0.2}。</w:t>
      </w:r>
    </w:p>
    <w:p>
      <w:r>
        <w:drawing>
          <wp:inline distT="0" distB="0" distL="114300" distR="114300">
            <wp:extent cx="4333875" cy="1485900"/>
            <wp:effectExtent l="0" t="0" r="9525" b="7620"/>
            <wp:docPr id="4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9"/>
                    <pic:cNvPicPr>
                      <a:picLocks noChangeAspect="1"/>
                    </pic:cNvPicPr>
                  </pic:nvPicPr>
                  <pic:blipFill>
                    <a:blip r:embed="rId64"/>
                    <a:stretch>
                      <a:fillRect/>
                    </a:stretch>
                  </pic:blipFill>
                  <pic:spPr>
                    <a:xfrm>
                      <a:off x="0" y="0"/>
                      <a:ext cx="4333875" cy="1485900"/>
                    </a:xfrm>
                    <a:prstGeom prst="rect">
                      <a:avLst/>
                    </a:prstGeom>
                    <a:noFill/>
                    <a:ln>
                      <a:noFill/>
                    </a:ln>
                  </pic:spPr>
                </pic:pic>
              </a:graphicData>
            </a:graphic>
          </wp:inline>
        </w:drawing>
      </w:r>
    </w:p>
    <w:p>
      <w:pPr>
        <w:rPr>
          <w:rFonts w:hint="eastAsia"/>
        </w:rPr>
      </w:pPr>
      <w:r>
        <w:rPr>
          <w:rFonts w:hint="eastAsia"/>
        </w:rPr>
        <w:t>（3）针对第三款衣服</w:t>
      </w:r>
    </w:p>
    <w:p>
      <w:pPr>
        <w:rPr>
          <w:rFonts w:hint="eastAsia"/>
        </w:rPr>
      </w:pPr>
      <w:r>
        <w:rPr>
          <w:rFonts w:hint="eastAsia"/>
        </w:rPr>
        <w:t>就花色式样（u1）而言，有30%的顾客表示“很欢迎（v1）”，50%的顾客表示“较欢迎（v2）”，10%的顾客表示“不太欢迎（v3）”，10%的顾客表示“不欢迎（v4）”，则对第三款衣服花色式样因素的评价为 V1={0.3，0.5，0.1，0.1}。</w:t>
      </w:r>
    </w:p>
    <w:p>
      <w:pPr>
        <w:rPr>
          <w:rFonts w:hint="eastAsia"/>
        </w:rPr>
      </w:pPr>
      <w:r>
        <w:rPr>
          <w:rFonts w:hint="eastAsia"/>
        </w:rPr>
        <w:t>就耐穿程度（u2）而言，有20%的顾客表示“很欢迎（v1）”，50%的顾客表示“较欢迎（v2）”，20%的顾客表示“不太欢迎（v3）”，10%的顾客表示“不欢迎（v4）”，则对第三款衣服耐穿程度因素的评价为 V2={0.2，0.5，0.2，0.1}。</w:t>
      </w:r>
    </w:p>
    <w:p>
      <w:pPr>
        <w:rPr>
          <w:rFonts w:hint="eastAsia"/>
        </w:rPr>
      </w:pPr>
      <w:r>
        <w:rPr>
          <w:rFonts w:hint="eastAsia"/>
        </w:rPr>
        <w:t>就价格费用（u3）而言，没有顾客表示“很欢迎（v1）”，60%的顾客表示“较欢迎（v2）”，20%的顾客表示“不太欢迎（v3）”，20%的顾客表示“不欢迎（v4）”，则对第三款衣服价格费用因素的评价为 V3={0，0.6，0.2，0.2}。</w:t>
      </w:r>
    </w:p>
    <w:p>
      <w:r>
        <w:drawing>
          <wp:inline distT="0" distB="0" distL="114300" distR="114300">
            <wp:extent cx="4933950" cy="1562100"/>
            <wp:effectExtent l="0" t="0" r="3810" b="7620"/>
            <wp:docPr id="4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0"/>
                    <pic:cNvPicPr>
                      <a:picLocks noChangeAspect="1"/>
                    </pic:cNvPicPr>
                  </pic:nvPicPr>
                  <pic:blipFill>
                    <a:blip r:embed="rId65"/>
                    <a:stretch>
                      <a:fillRect/>
                    </a:stretch>
                  </pic:blipFill>
                  <pic:spPr>
                    <a:xfrm>
                      <a:off x="0" y="0"/>
                      <a:ext cx="4933950" cy="1562100"/>
                    </a:xfrm>
                    <a:prstGeom prst="rect">
                      <a:avLst/>
                    </a:prstGeom>
                    <a:noFill/>
                    <a:ln>
                      <a:noFill/>
                    </a:ln>
                  </pic:spPr>
                </pic:pic>
              </a:graphicData>
            </a:graphic>
          </wp:inline>
        </w:drawing>
      </w:r>
    </w:p>
    <w:p>
      <w:pPr>
        <w:rPr>
          <w:rFonts w:hint="eastAsia"/>
        </w:rPr>
      </w:pPr>
      <w:r>
        <w:rPr>
          <w:rFonts w:hint="eastAsia"/>
        </w:rPr>
        <w:t>还有，不同顾客由于职业、性别、年龄、爱好和经济状况等不同，对服装的三个因素所给予的重要性权数也是不同的。假设顾客对因素u1，u2，u3分别赋予权数0.2，0.5，0.3，这些权数满足归一化的要求。</w:t>
      </w:r>
    </w:p>
    <w:p>
      <w:pPr>
        <w:rPr>
          <w:rFonts w:hint="eastAsia"/>
        </w:rPr>
      </w:pPr>
      <w:r>
        <w:rPr>
          <w:rFonts w:hint="eastAsia"/>
        </w:rPr>
        <w:t>即：0.2+0.5+0.3=1</w:t>
      </w:r>
    </w:p>
    <w:p>
      <w:pPr>
        <w:rPr>
          <w:rFonts w:hint="eastAsia"/>
        </w:rPr>
      </w:pPr>
      <w:r>
        <w:rPr>
          <w:rFonts w:hint="eastAsia"/>
        </w:rPr>
        <w:t>三个权数组成U上的一个模糊权重向量</w:t>
      </w:r>
    </w:p>
    <w:p>
      <w:pPr>
        <w:rPr>
          <w:rFonts w:hint="eastAsia"/>
        </w:rPr>
      </w:pPr>
      <w:r>
        <w:rPr>
          <w:rFonts w:hint="eastAsia"/>
        </w:rPr>
        <w:t>A=（0.2，0.5，0.3）</w:t>
      </w:r>
    </w:p>
    <w:p>
      <w:pPr>
        <w:rPr>
          <w:rFonts w:hint="eastAsia"/>
        </w:rPr>
      </w:pPr>
      <w:r>
        <w:rPr>
          <w:rFonts w:hint="eastAsia"/>
        </w:rPr>
        <w:t>现在问题是在已知上述数据的条件下，如何对三款服装的综合受欢迎程度做出一个综合评价，最终进行决策。</w:t>
      </w:r>
    </w:p>
    <w:p>
      <w:pPr>
        <w:rPr>
          <w:rFonts w:hint="eastAsia"/>
        </w:rPr>
      </w:pPr>
      <w:r>
        <w:rPr>
          <w:rFonts w:hint="eastAsia"/>
        </w:rPr>
        <w:t>通常称U为因素集，V为评语集，A为因素的模糊权重向量，而整个求解过程称为模型综合评价。</w:t>
      </w:r>
    </w:p>
    <w:p>
      <w:pPr>
        <w:pStyle w:val="3"/>
        <w:bidi w:val="0"/>
        <w:rPr>
          <w:rFonts w:hint="eastAsia"/>
        </w:rPr>
      </w:pPr>
      <w:bookmarkStart w:id="48" w:name="_Toc249"/>
      <w:r>
        <w:rPr>
          <w:rFonts w:hint="eastAsia"/>
        </w:rPr>
        <w:t>二、模糊综合评价的基本步骤</w:t>
      </w:r>
      <w:bookmarkEnd w:id="48"/>
    </w:p>
    <w:p>
      <w:pPr>
        <w:rPr>
          <w:rFonts w:hint="eastAsia"/>
        </w:rPr>
      </w:pPr>
      <w:r>
        <w:rPr>
          <w:rFonts w:hint="eastAsia"/>
        </w:rPr>
        <w:t>1、确定评价对象集，因素集和评语集</w:t>
      </w:r>
    </w:p>
    <w:p>
      <w:pPr>
        <w:rPr>
          <w:rFonts w:hint="eastAsia"/>
        </w:rPr>
      </w:pPr>
      <w:r>
        <w:rPr>
          <w:rFonts w:hint="eastAsia"/>
        </w:rPr>
        <w:t>对象集：O={o1，o2，…，oL}</w:t>
      </w:r>
    </w:p>
    <w:p>
      <w:pPr>
        <w:rPr>
          <w:rFonts w:hint="eastAsia"/>
        </w:rPr>
      </w:pPr>
      <w:r>
        <w:rPr>
          <w:rFonts w:hint="eastAsia"/>
        </w:rPr>
        <w:t>因素集：U={u1，u2， …，um}</w:t>
      </w:r>
    </w:p>
    <w:p>
      <w:pPr>
        <w:rPr>
          <w:rFonts w:hint="eastAsia"/>
        </w:rPr>
      </w:pPr>
      <w:r>
        <w:rPr>
          <w:rFonts w:hint="eastAsia"/>
        </w:rPr>
        <w:t>评语集：V={v1，v2，…，vn}</w:t>
      </w:r>
    </w:p>
    <w:p>
      <w:pPr>
        <w:rPr>
          <w:rFonts w:hint="eastAsia"/>
        </w:rPr>
      </w:pPr>
      <w:r>
        <w:rPr>
          <w:rFonts w:hint="eastAsia"/>
        </w:rPr>
        <w:t>2、建立m个评价指标（因素）的权重分配向量A={a1，a2，…，am}，其中，∑ai=1</w:t>
      </w:r>
    </w:p>
    <w:p>
      <w:pPr>
        <w:rPr>
          <w:rFonts w:hint="eastAsia"/>
        </w:rPr>
      </w:pPr>
      <w:r>
        <w:rPr>
          <w:rFonts w:hint="eastAsia"/>
        </w:rPr>
        <w:t>表示每个指标在“评价目标”中的不同的地位和作用。确定权重的方法主要有两种：专家咨询法和层次分析法（AHP）。</w:t>
      </w:r>
    </w:p>
    <w:p>
      <w:pPr>
        <w:rPr>
          <w:rFonts w:hint="eastAsia"/>
        </w:rPr>
      </w:pPr>
      <w:r>
        <w:rPr>
          <w:rFonts w:hint="eastAsia"/>
        </w:rPr>
        <w:t>3、通过对各单指标模糊评价获得模糊综合评价矩阵</w:t>
      </w:r>
    </w:p>
    <w:p>
      <w:r>
        <w:object>
          <v:shape id="_x0000_i1034" o:spt="75" type="#_x0000_t75" style="height:157pt;width:328.9pt;" o:ole="t" fillcolor="#FFFFFF" filled="f" o:preferrelative="t" coordsize="21600,21600">
            <v:path/>
            <v:fill on="f" color2="#FFFFFF" focussize="0,0"/>
            <v:stroke weight="3pt" color="#000000" color2="#FFFFFF" joinstyle="miter"/>
            <v:imagedata r:id="rId67" grayscale="f" bilevel="f" o:title=""/>
            <o:lock v:ext="edit" grouping="t" text="t" aspectratio="t"/>
            <w10:wrap type="none"/>
            <w10:anchorlock/>
          </v:shape>
          <o:OLEObject Type="Embed" ProgID="Equation.3" ShapeID="_x0000_i1034" DrawAspect="Content" ObjectID="_1468075734" r:id="rId66">
            <o:LockedField>false</o:LockedField>
          </o:OLEObject>
        </w:object>
      </w:r>
    </w:p>
    <w:p>
      <w:pPr>
        <w:rPr>
          <w:rFonts w:hint="eastAsia"/>
        </w:rPr>
      </w:pPr>
      <w:r>
        <w:rPr>
          <w:rFonts w:hint="eastAsia"/>
        </w:rPr>
        <w:t xml:space="preserve">其中， </w:t>
      </w:r>
      <w:r>
        <w:object>
          <v:shape id="_x0000_i1035" o:spt="75" type="#_x0000_t75" style="height:20.4pt;width:102.05pt;" o:ole="t" fillcolor="#FFFFFF" filled="f" o:preferrelative="t" stroked="f" coordsize="21600,21600">
            <v:path/>
            <v:fill on="f" color2="#FFFFFF" focussize="0,0"/>
            <v:stroke on="f" weight="3pt" color="#000000" color2="#FFFFFF" joinstyle="miter"/>
            <v:imagedata r:id="rId69" grayscale="f" bilevel="f" o:title=""/>
            <o:lock v:ext="edit" aspectratio="t"/>
            <w10:wrap type="none"/>
            <w10:anchorlock/>
          </v:shape>
          <o:OLEObject Type="Embed" ProgID="Equation.3" ShapeID="_x0000_i1035" DrawAspect="Content" ObjectID="_1468075735" r:id="rId68">
            <o:LockedField>false</o:LockedField>
          </o:OLEObject>
        </w:object>
      </w:r>
      <w:r>
        <w:rPr>
          <w:rFonts w:hint="eastAsia"/>
        </w:rPr>
        <w:t>为第i个因素ui的单因素评价，所以rij表示第i个因素ui在第j个评语vj上的概率分布，所以又可以称rij为隶属度，即隶属于vj评语的程度，一般来说，</w:t>
      </w:r>
      <w:r>
        <w:object>
          <v:shape id="_x0000_i1036" o:spt="75" type="#_x0000_t75" style="height:54pt;width:66.3pt;" o:ole="t" filled="f" o:preferrelative="t" stroked="f" coordsize="21600,21600">
            <v:path/>
            <v:fill on="f" focussize="0,0"/>
            <v:stroke on="f" weight="3pt"/>
            <v:imagedata r:id="rId71" o:title=""/>
            <o:lock v:ext="edit" aspectratio="t"/>
            <w10:wrap type="none"/>
            <w10:anchorlock/>
          </v:shape>
          <o:OLEObject Type="Embed" ProgID="Equation.3" ShapeID="_x0000_i1036" DrawAspect="Content" ObjectID="_1468075736" r:id="rId70">
            <o:LockedField>false</o:LockedField>
          </o:OLEObject>
        </w:object>
      </w:r>
    </w:p>
    <w:p>
      <w:pPr>
        <w:rPr>
          <w:rFonts w:hint="eastAsia"/>
        </w:rPr>
      </w:pPr>
      <w:r>
        <w:rPr>
          <w:rFonts w:hint="eastAsia"/>
        </w:rPr>
        <w:t>4、进行复合运算可得到综合评价结果</w:t>
      </w:r>
    </w:p>
    <w:p>
      <w:r>
        <w:drawing>
          <wp:inline distT="0" distB="0" distL="114300" distR="114300">
            <wp:extent cx="4069715" cy="2377440"/>
            <wp:effectExtent l="0" t="0" r="14605" b="0"/>
            <wp:docPr id="4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6"/>
                    <pic:cNvPicPr>
                      <a:picLocks noChangeAspect="1"/>
                    </pic:cNvPicPr>
                  </pic:nvPicPr>
                  <pic:blipFill>
                    <a:blip r:embed="rId72"/>
                    <a:stretch>
                      <a:fillRect/>
                    </a:stretch>
                  </pic:blipFill>
                  <pic:spPr>
                    <a:xfrm>
                      <a:off x="0" y="0"/>
                      <a:ext cx="4069715" cy="2377440"/>
                    </a:xfrm>
                    <a:prstGeom prst="rect">
                      <a:avLst/>
                    </a:prstGeom>
                    <a:noFill/>
                    <a:ln>
                      <a:noFill/>
                    </a:ln>
                  </pic:spPr>
                </pic:pic>
              </a:graphicData>
            </a:graphic>
          </wp:inline>
        </w:drawing>
      </w:r>
    </w:p>
    <w:p>
      <w:r>
        <w:br w:type="page"/>
      </w:r>
    </w:p>
    <w:p>
      <w:pPr>
        <w:numPr>
          <w:ilvl w:val="0"/>
          <w:numId w:val="1"/>
        </w:numPr>
        <w:ind w:left="0" w:leftChars="0" w:firstLine="0" w:firstLineChars="0"/>
        <w:rPr>
          <w:rFonts w:hint="eastAsia"/>
        </w:rPr>
      </w:pPr>
      <w:r>
        <w:rPr>
          <w:rFonts w:hint="eastAsia"/>
        </w:rPr>
        <w:t>进行归一化处理</w:t>
      </w:r>
    </w:p>
    <w:p>
      <w:pPr>
        <w:numPr>
          <w:ilvl w:val="0"/>
          <w:numId w:val="0"/>
        </w:numPr>
        <w:ind w:leftChars="0"/>
      </w:pPr>
      <w:r>
        <w:drawing>
          <wp:inline distT="0" distB="0" distL="114300" distR="114300">
            <wp:extent cx="4260850" cy="790575"/>
            <wp:effectExtent l="0" t="0" r="6350" b="1905"/>
            <wp:docPr id="4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7"/>
                    <pic:cNvPicPr>
                      <a:picLocks noChangeAspect="1"/>
                    </pic:cNvPicPr>
                  </pic:nvPicPr>
                  <pic:blipFill>
                    <a:blip r:embed="rId73"/>
                    <a:stretch>
                      <a:fillRect/>
                    </a:stretch>
                  </pic:blipFill>
                  <pic:spPr>
                    <a:xfrm>
                      <a:off x="0" y="0"/>
                      <a:ext cx="4260850" cy="790575"/>
                    </a:xfrm>
                    <a:prstGeom prst="rect">
                      <a:avLst/>
                    </a:prstGeom>
                    <a:noFill/>
                    <a:ln>
                      <a:noFill/>
                    </a:ln>
                  </pic:spPr>
                </pic:pic>
              </a:graphicData>
            </a:graphic>
          </wp:inline>
        </w:drawing>
      </w:r>
    </w:p>
    <w:p>
      <w:pPr>
        <w:numPr>
          <w:ilvl w:val="0"/>
          <w:numId w:val="0"/>
        </w:numPr>
        <w:ind w:leftChars="0"/>
        <w:rPr>
          <w:rFonts w:hint="eastAsia"/>
        </w:rPr>
      </w:pPr>
      <w:r>
        <w:rPr>
          <w:rFonts w:hint="eastAsia"/>
        </w:rPr>
        <w:t>6、选出最优对象</w:t>
      </w:r>
    </w:p>
    <w:p>
      <w:pPr>
        <w:numPr>
          <w:ilvl w:val="0"/>
          <w:numId w:val="0"/>
        </w:numPr>
        <w:ind w:leftChars="0"/>
        <w:rPr>
          <w:rFonts w:hint="eastAsia"/>
        </w:rPr>
      </w:pPr>
      <w:r>
        <w:rPr>
          <w:rFonts w:hint="eastAsia"/>
        </w:rPr>
        <w:t>方法有两种：</w:t>
      </w:r>
    </w:p>
    <w:p>
      <w:pPr>
        <w:numPr>
          <w:ilvl w:val="0"/>
          <w:numId w:val="0"/>
        </w:numPr>
        <w:ind w:leftChars="0"/>
        <w:rPr>
          <w:rFonts w:hint="eastAsia"/>
        </w:rPr>
      </w:pPr>
      <w:r>
        <w:rPr>
          <w:rFonts w:hint="eastAsia"/>
        </w:rPr>
        <w:t>第一种，按照最大隶属度原则选择最优对象</w:t>
      </w:r>
    </w:p>
    <w:p>
      <w:pPr>
        <w:numPr>
          <w:ilvl w:val="0"/>
          <w:numId w:val="0"/>
        </w:numPr>
        <w:ind w:leftChars="0"/>
        <w:rPr>
          <w:rFonts w:hint="eastAsia"/>
        </w:rPr>
      </w:pPr>
      <w:r>
        <w:rPr>
          <w:rFonts w:hint="eastAsia"/>
        </w:rPr>
        <w:t>第二种，计算每个评价对象的综合分值，要事先对每个评语确定分值，然后根据最后计算出的隶属度来计算每个对象的总分值作为决策的依据。</w:t>
      </w:r>
    </w:p>
    <w:p>
      <w:pPr>
        <w:numPr>
          <w:ilvl w:val="0"/>
          <w:numId w:val="0"/>
        </w:numPr>
        <w:ind w:leftChars="0"/>
        <w:rPr>
          <w:rFonts w:hint="eastAsia"/>
        </w:rPr>
      </w:pPr>
      <w:r>
        <w:rPr>
          <w:rFonts w:hint="eastAsia"/>
        </w:rPr>
        <w:t>现对本节开篇的例题进行求解</w:t>
      </w:r>
    </w:p>
    <w:p>
      <w:pPr>
        <w:numPr>
          <w:ilvl w:val="0"/>
          <w:numId w:val="0"/>
        </w:numPr>
        <w:ind w:leftChars="0"/>
        <w:rPr>
          <w:rFonts w:hint="eastAsia"/>
        </w:rPr>
      </w:pPr>
      <w:r>
        <w:rPr>
          <w:rFonts w:hint="eastAsia"/>
        </w:rPr>
        <w:t>（1）O={o1，o2，o3}    U={u1，u2，u3}</w:t>
      </w:r>
    </w:p>
    <w:p>
      <w:pPr>
        <w:numPr>
          <w:ilvl w:val="0"/>
          <w:numId w:val="0"/>
        </w:numPr>
        <w:ind w:leftChars="0"/>
        <w:rPr>
          <w:rFonts w:hint="eastAsia"/>
        </w:rPr>
      </w:pPr>
      <w:r>
        <w:rPr>
          <w:rFonts w:hint="eastAsia"/>
        </w:rPr>
        <w:t xml:space="preserve">          V={v1，v2，v3，v4}</w:t>
      </w:r>
    </w:p>
    <w:p>
      <w:pPr>
        <w:numPr>
          <w:ilvl w:val="0"/>
          <w:numId w:val="0"/>
        </w:numPr>
        <w:ind w:leftChars="0"/>
        <w:rPr>
          <w:rFonts w:hint="eastAsia"/>
        </w:rPr>
      </w:pPr>
      <w:r>
        <w:rPr>
          <w:rFonts w:hint="eastAsia"/>
        </w:rPr>
        <w:t>（2）A={a1，a2，a3}={0.2，0.5，0.3}</w:t>
      </w:r>
    </w:p>
    <w:p>
      <w:pPr>
        <w:numPr>
          <w:ilvl w:val="0"/>
          <w:numId w:val="0"/>
        </w:numPr>
        <w:ind w:leftChars="0"/>
        <w:rPr>
          <w:rFonts w:hint="eastAsia"/>
        </w:rPr>
      </w:pPr>
      <w:r>
        <w:rPr>
          <w:rFonts w:hint="eastAsia"/>
        </w:rPr>
        <w:t>（3）三个对象的模糊评价矩阵分别为R1、 R2 、 R3 ，以R1为例，则</w:t>
      </w:r>
    </w:p>
    <w:p>
      <w:pPr>
        <w:numPr>
          <w:ilvl w:val="0"/>
          <w:numId w:val="0"/>
        </w:numPr>
        <w:ind w:leftChars="0"/>
      </w:pPr>
      <w:r>
        <w:object>
          <v:shape id="_x0000_i1037" o:spt="75" type="#_x0000_t75" style="height:106.5pt;width:388.5pt;" o:ole="t" filled="f" o:preferrelative="t" stroked="t" coordsize="21600,21600">
            <v:path/>
            <v:fill on="f" focussize="0,0"/>
            <v:stroke weight="3pt" color="#000000" joinstyle="miter"/>
            <v:imagedata r:id="rId75" o:title=""/>
            <o:lock v:ext="edit" grouping="t" text="t" aspectratio="t"/>
            <w10:wrap type="none"/>
            <w10:anchorlock/>
          </v:shape>
          <o:OLEObject Type="Embed" ProgID="Equation.3" ShapeID="_x0000_i1037" DrawAspect="Content" ObjectID="_1468075737" r:id="rId74">
            <o:LockedField>false</o:LockedField>
          </o:OLEObject>
        </w:object>
      </w:r>
    </w:p>
    <w:p>
      <w:pPr>
        <w:numPr>
          <w:ilvl w:val="0"/>
          <w:numId w:val="0"/>
        </w:numPr>
        <w:ind w:leftChars="0"/>
        <w:rPr>
          <w:rFonts w:hint="eastAsia"/>
        </w:rPr>
      </w:pPr>
      <w:r>
        <w:rPr>
          <w:rFonts w:hint="eastAsia"/>
        </w:rPr>
        <w:t>（4）计算模糊综合评价结果</w:t>
      </w:r>
    </w:p>
    <w:p>
      <w:pPr>
        <w:numPr>
          <w:ilvl w:val="0"/>
          <w:numId w:val="0"/>
        </w:numPr>
        <w:ind w:leftChars="0"/>
      </w:pPr>
      <w:r>
        <w:drawing>
          <wp:inline distT="0" distB="0" distL="114300" distR="114300">
            <wp:extent cx="5271135" cy="2744470"/>
            <wp:effectExtent l="0" t="0" r="1905" b="13970"/>
            <wp:docPr id="45"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0"/>
                    <pic:cNvPicPr>
                      <a:picLocks noChangeAspect="1"/>
                    </pic:cNvPicPr>
                  </pic:nvPicPr>
                  <pic:blipFill>
                    <a:blip r:embed="rId76"/>
                    <a:stretch>
                      <a:fillRect/>
                    </a:stretch>
                  </pic:blipFill>
                  <pic:spPr>
                    <a:xfrm>
                      <a:off x="0" y="0"/>
                      <a:ext cx="5271135" cy="2744470"/>
                    </a:xfrm>
                    <a:prstGeom prst="rect">
                      <a:avLst/>
                    </a:prstGeom>
                    <a:noFill/>
                    <a:ln>
                      <a:noFill/>
                    </a:ln>
                  </pic:spPr>
                </pic:pic>
              </a:graphicData>
            </a:graphic>
          </wp:inline>
        </w:drawing>
      </w:r>
    </w:p>
    <w:p>
      <w:pPr>
        <w:numPr>
          <w:ilvl w:val="0"/>
          <w:numId w:val="0"/>
        </w:numPr>
        <w:ind w:leftChars="0"/>
        <w:rPr>
          <w:rFonts w:hint="eastAsia"/>
        </w:rPr>
      </w:pPr>
      <w:r>
        <w:rPr>
          <w:rFonts w:hint="eastAsia"/>
        </w:rPr>
        <w:t>（5）归一化处理</w:t>
      </w:r>
    </w:p>
    <w:p>
      <w:pPr>
        <w:numPr>
          <w:ilvl w:val="0"/>
          <w:numId w:val="0"/>
        </w:numPr>
        <w:ind w:leftChars="0"/>
      </w:pPr>
      <w:r>
        <w:drawing>
          <wp:inline distT="0" distB="0" distL="114300" distR="114300">
            <wp:extent cx="5267960" cy="1276350"/>
            <wp:effectExtent l="0" t="0" r="5080" b="3810"/>
            <wp:docPr id="46"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1"/>
                    <pic:cNvPicPr>
                      <a:picLocks noChangeAspect="1"/>
                    </pic:cNvPicPr>
                  </pic:nvPicPr>
                  <pic:blipFill>
                    <a:blip r:embed="rId77"/>
                    <a:stretch>
                      <a:fillRect/>
                    </a:stretch>
                  </pic:blipFill>
                  <pic:spPr>
                    <a:xfrm>
                      <a:off x="0" y="0"/>
                      <a:ext cx="5267960" cy="1276350"/>
                    </a:xfrm>
                    <a:prstGeom prst="rect">
                      <a:avLst/>
                    </a:prstGeom>
                    <a:noFill/>
                    <a:ln>
                      <a:noFill/>
                    </a:ln>
                  </pic:spPr>
                </pic:pic>
              </a:graphicData>
            </a:graphic>
          </wp:inline>
        </w:drawing>
      </w:r>
    </w:p>
    <w:p>
      <w:pPr>
        <w:numPr>
          <w:ilvl w:val="0"/>
          <w:numId w:val="0"/>
        </w:numPr>
        <w:ind w:leftChars="0"/>
        <w:rPr>
          <w:rFonts w:hint="eastAsia"/>
        </w:rPr>
      </w:pPr>
      <w:r>
        <w:rPr>
          <w:rFonts w:hint="eastAsia"/>
        </w:rPr>
        <w:t>（6）决策</w:t>
      </w:r>
    </w:p>
    <w:p>
      <w:pPr>
        <w:numPr>
          <w:ilvl w:val="0"/>
          <w:numId w:val="0"/>
        </w:numPr>
        <w:ind w:leftChars="0"/>
      </w:pPr>
      <w:r>
        <w:drawing>
          <wp:inline distT="0" distB="0" distL="114300" distR="114300">
            <wp:extent cx="5273040" cy="1885315"/>
            <wp:effectExtent l="0" t="0" r="0" b="4445"/>
            <wp:docPr id="47"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2"/>
                    <pic:cNvPicPr>
                      <a:picLocks noChangeAspect="1"/>
                    </pic:cNvPicPr>
                  </pic:nvPicPr>
                  <pic:blipFill>
                    <a:blip r:embed="rId78"/>
                    <a:stretch>
                      <a:fillRect/>
                    </a:stretch>
                  </pic:blipFill>
                  <pic:spPr>
                    <a:xfrm>
                      <a:off x="0" y="0"/>
                      <a:ext cx="5273040" cy="1885315"/>
                    </a:xfrm>
                    <a:prstGeom prst="rect">
                      <a:avLst/>
                    </a:prstGeom>
                    <a:noFill/>
                    <a:ln>
                      <a:noFill/>
                    </a:ln>
                  </pic:spPr>
                </pic:pic>
              </a:graphicData>
            </a:graphic>
          </wp:inline>
        </w:drawing>
      </w:r>
    </w:p>
    <w:p>
      <w:pPr>
        <w:numPr>
          <w:ilvl w:val="0"/>
          <w:numId w:val="0"/>
        </w:numPr>
        <w:ind w:leftChars="0"/>
        <w:rPr>
          <w:rFonts w:hint="eastAsia"/>
        </w:rPr>
      </w:pPr>
      <w:r>
        <w:rPr>
          <w:rFonts w:hint="eastAsia"/>
        </w:rPr>
        <w:t xml:space="preserve"> 例2：某企业对员工进行绩效考核，对某一职工评价情况如下，计算该职工的综合评价情况。</w:t>
      </w:r>
    </w:p>
    <w:p>
      <w:pPr>
        <w:numPr>
          <w:ilvl w:val="0"/>
          <w:numId w:val="0"/>
        </w:numPr>
        <w:ind w:leftChars="0"/>
      </w:pPr>
      <w:r>
        <w:drawing>
          <wp:inline distT="0" distB="0" distL="114300" distR="114300">
            <wp:extent cx="5273675" cy="1913255"/>
            <wp:effectExtent l="0" t="0" r="14605" b="6985"/>
            <wp:docPr id="48"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3"/>
                    <pic:cNvPicPr>
                      <a:picLocks noChangeAspect="1"/>
                    </pic:cNvPicPr>
                  </pic:nvPicPr>
                  <pic:blipFill>
                    <a:blip r:embed="rId79"/>
                    <a:stretch>
                      <a:fillRect/>
                    </a:stretch>
                  </pic:blipFill>
                  <pic:spPr>
                    <a:xfrm>
                      <a:off x="0" y="0"/>
                      <a:ext cx="5273675" cy="1913255"/>
                    </a:xfrm>
                    <a:prstGeom prst="rect">
                      <a:avLst/>
                    </a:prstGeom>
                    <a:noFill/>
                    <a:ln>
                      <a:noFill/>
                    </a:ln>
                  </pic:spPr>
                </pic:pic>
              </a:graphicData>
            </a:graphic>
          </wp:inline>
        </w:drawing>
      </w:r>
    </w:p>
    <w:p>
      <w:pPr>
        <w:numPr>
          <w:ilvl w:val="0"/>
          <w:numId w:val="0"/>
        </w:numPr>
        <w:ind w:leftChars="0"/>
        <w:rPr>
          <w:rFonts w:hint="eastAsia"/>
        </w:rPr>
      </w:pPr>
      <w:r>
        <w:rPr>
          <w:rFonts w:hint="eastAsia"/>
        </w:rPr>
        <w:t>实验：多级模糊综合评价的计算方法</w:t>
      </w:r>
    </w:p>
    <w:p>
      <w:pPr>
        <w:numPr>
          <w:ilvl w:val="0"/>
          <w:numId w:val="0"/>
        </w:numPr>
        <w:ind w:leftChars="0"/>
      </w:pPr>
      <w:r>
        <w:rPr>
          <w:rFonts w:hint="eastAsia"/>
        </w:rPr>
        <w:t xml:space="preserve"> 以下是评价高校综合实力的指标体系及相应的专家打分情况，试用模糊综合评价的方法，分析该高校的综合实力情况。</w:t>
      </w:r>
      <w:r>
        <w:drawing>
          <wp:inline distT="0" distB="0" distL="114300" distR="114300">
            <wp:extent cx="5271135" cy="4209415"/>
            <wp:effectExtent l="0" t="0" r="1905" b="12065"/>
            <wp:docPr id="4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4"/>
                    <pic:cNvPicPr>
                      <a:picLocks noChangeAspect="1"/>
                    </pic:cNvPicPr>
                  </pic:nvPicPr>
                  <pic:blipFill>
                    <a:blip r:embed="rId80"/>
                    <a:stretch>
                      <a:fillRect/>
                    </a:stretch>
                  </pic:blipFill>
                  <pic:spPr>
                    <a:xfrm>
                      <a:off x="0" y="0"/>
                      <a:ext cx="5271135" cy="4209415"/>
                    </a:xfrm>
                    <a:prstGeom prst="rect">
                      <a:avLst/>
                    </a:prstGeom>
                    <a:noFill/>
                    <a:ln>
                      <a:noFill/>
                    </a:ln>
                  </pic:spPr>
                </pic:pic>
              </a:graphicData>
            </a:graphic>
          </wp:inline>
        </w:drawing>
      </w:r>
    </w:p>
    <w:p>
      <w:pPr>
        <w:pStyle w:val="2"/>
        <w:bidi w:val="0"/>
        <w:rPr>
          <w:rFonts w:hint="eastAsia"/>
        </w:rPr>
      </w:pPr>
      <w:bookmarkStart w:id="49" w:name="_Toc18802"/>
      <w:r>
        <w:rPr>
          <w:rFonts w:hint="eastAsia"/>
        </w:rPr>
        <w:t>第4章 层次分析法（AHP）</w:t>
      </w:r>
      <w:bookmarkEnd w:id="49"/>
    </w:p>
    <w:p>
      <w:pPr>
        <w:numPr>
          <w:ilvl w:val="0"/>
          <w:numId w:val="0"/>
        </w:numPr>
        <w:ind w:leftChars="0"/>
        <w:rPr>
          <w:rFonts w:hint="eastAsia"/>
        </w:rPr>
      </w:pPr>
      <w:r>
        <w:rPr>
          <w:rFonts w:hint="eastAsia"/>
        </w:rPr>
        <w:t>美国著名运筹学家T.L.Saaty（萨蒂）教授于20世纪70年代提出的一种实用的多方案或多目标的决策方法。</w:t>
      </w:r>
    </w:p>
    <w:p>
      <w:pPr>
        <w:numPr>
          <w:ilvl w:val="0"/>
          <w:numId w:val="0"/>
        </w:numPr>
        <w:ind w:leftChars="0"/>
        <w:rPr>
          <w:rFonts w:hint="eastAsia"/>
        </w:rPr>
      </w:pPr>
      <w:r>
        <w:rPr>
          <w:rFonts w:hint="eastAsia"/>
        </w:rPr>
        <w:t xml:space="preserve">  主要特征：合理地将定性与定量的决策结合起来，按照思维、心理的规律把决策过程层次化、数量化。</w:t>
      </w:r>
    </w:p>
    <w:p>
      <w:pPr>
        <w:numPr>
          <w:ilvl w:val="0"/>
          <w:numId w:val="0"/>
        </w:numPr>
        <w:ind w:leftChars="0"/>
        <w:rPr>
          <w:rFonts w:hint="eastAsia"/>
        </w:rPr>
      </w:pPr>
      <w:r>
        <w:rPr>
          <w:rFonts w:hint="eastAsia"/>
        </w:rPr>
        <w:t xml:space="preserve">  1982年，AHP被引入国内后迅速地在我国社会经济各个领域内，如能源系统分析、城市规划、经济管理、科研评价等，得到了广泛的重视和应用。</w:t>
      </w:r>
    </w:p>
    <w:p>
      <w:pPr>
        <w:numPr>
          <w:ilvl w:val="0"/>
          <w:numId w:val="0"/>
        </w:numPr>
        <w:ind w:leftChars="0"/>
        <w:rPr>
          <w:rFonts w:hint="eastAsia"/>
        </w:rPr>
      </w:pPr>
      <w:r>
        <w:rPr>
          <w:rFonts w:hint="eastAsia"/>
        </w:rPr>
        <w:t>层次分析法（AHP）的基本思想：</w:t>
      </w:r>
    </w:p>
    <w:p>
      <w:pPr>
        <w:numPr>
          <w:ilvl w:val="0"/>
          <w:numId w:val="0"/>
        </w:numPr>
        <w:ind w:leftChars="0"/>
        <w:rPr>
          <w:rFonts w:hint="eastAsia"/>
        </w:rPr>
      </w:pPr>
      <w:r>
        <w:rPr>
          <w:rFonts w:hint="eastAsia"/>
        </w:rPr>
        <w:t xml:space="preserve">        是把复杂问题分解为若干阶梯层次，在最低层次通过两两对比得出各因素的权重，通过由低到高的层层分析计算，最后计算出各方案对总目标的权数，权数最大的方案即为最优方案。</w:t>
      </w:r>
    </w:p>
    <w:p>
      <w:pPr>
        <w:numPr>
          <w:ilvl w:val="0"/>
          <w:numId w:val="0"/>
        </w:numPr>
        <w:ind w:leftChars="0"/>
        <w:rPr>
          <w:rFonts w:hint="eastAsia"/>
        </w:rPr>
      </w:pPr>
    </w:p>
    <w:p>
      <w:pPr>
        <w:pStyle w:val="3"/>
        <w:bidi w:val="0"/>
        <w:rPr>
          <w:rFonts w:hint="eastAsia"/>
        </w:rPr>
      </w:pPr>
      <w:bookmarkStart w:id="50" w:name="_Toc13113"/>
      <w:r>
        <w:rPr>
          <w:rFonts w:hint="eastAsia"/>
        </w:rPr>
        <w:t>层次分析法建模</w:t>
      </w:r>
      <w:bookmarkEnd w:id="50"/>
    </w:p>
    <w:p>
      <w:pPr>
        <w:pStyle w:val="4"/>
        <w:bidi w:val="0"/>
        <w:rPr>
          <w:rFonts w:hint="eastAsia"/>
        </w:rPr>
      </w:pPr>
      <w:bookmarkStart w:id="51" w:name="_Toc16385"/>
      <w:r>
        <w:rPr>
          <w:rFonts w:hint="eastAsia"/>
        </w:rPr>
        <w:t>一 、问题的提出</w:t>
      </w:r>
      <w:bookmarkEnd w:id="51"/>
    </w:p>
    <w:p>
      <w:pPr>
        <w:rPr>
          <w:rFonts w:hint="eastAsia"/>
        </w:rPr>
      </w:pPr>
      <w:r>
        <w:rPr>
          <w:rFonts w:hint="eastAsia"/>
        </w:rPr>
        <w:t xml:space="preserve">        日常生活中有许多决策问题。决策是指在面临多种方案时需要依据一定的标准选择某一种方案。</w:t>
      </w:r>
    </w:p>
    <w:p>
      <w:pPr>
        <w:rPr>
          <w:rFonts w:hint="eastAsia"/>
        </w:rPr>
      </w:pPr>
      <w:r>
        <w:rPr>
          <w:rFonts w:hint="eastAsia"/>
        </w:rPr>
        <w:t xml:space="preserve">例购物   </w:t>
      </w:r>
    </w:p>
    <w:p>
      <w:pPr>
        <w:rPr>
          <w:rFonts w:hint="eastAsia"/>
        </w:rPr>
      </w:pPr>
      <w:r>
        <w:rPr>
          <w:rFonts w:hint="eastAsia"/>
        </w:rPr>
        <w:t xml:space="preserve">        买手机，一般要依据品牌、配置、外形、价格等方面的因素选择某一款手机。</w:t>
      </w:r>
    </w:p>
    <w:p>
      <w:pPr>
        <w:rPr>
          <w:rFonts w:hint="eastAsia"/>
        </w:rPr>
      </w:pPr>
      <w:r>
        <w:rPr>
          <w:rFonts w:hint="eastAsia"/>
        </w:rPr>
        <w:t xml:space="preserve">        买饭，则要依据色、香、味、价格等方面的因素选择某种饭菜。</w:t>
      </w:r>
    </w:p>
    <w:p>
      <w:pPr>
        <w:numPr>
          <w:ilvl w:val="0"/>
          <w:numId w:val="0"/>
        </w:numPr>
        <w:ind w:leftChars="0"/>
        <w:rPr>
          <w:rFonts w:hint="eastAsia"/>
        </w:rPr>
      </w:pPr>
      <w:r>
        <w:rPr>
          <w:rFonts w:hint="eastAsia"/>
        </w:rPr>
        <w:t>面临各种各样的方案，要进行比较、判断、评价，最后作出决策。这个过程主观因素占有相当的比重，给用数学方法解决问题带来不便。</w:t>
      </w:r>
    </w:p>
    <w:p>
      <w:pPr>
        <w:numPr>
          <w:ilvl w:val="0"/>
          <w:numId w:val="0"/>
        </w:numPr>
        <w:ind w:leftChars="0"/>
        <w:rPr>
          <w:rFonts w:hint="eastAsia"/>
        </w:rPr>
      </w:pPr>
      <w:r>
        <w:rPr>
          <w:rFonts w:hint="eastAsia"/>
        </w:rPr>
        <w:t xml:space="preserve">        </w:t>
      </w:r>
      <w:r>
        <w:rPr>
          <w:rFonts w:hint="eastAsia"/>
          <w:b/>
          <w:bCs/>
        </w:rPr>
        <w:t>层次分析法</w:t>
      </w:r>
      <w:r>
        <w:rPr>
          <w:rFonts w:hint="eastAsia"/>
        </w:rPr>
        <w:t>（Analytical Hierarchy  Process, AHP)是一种定性和定量相结合的、系统化的、层次化的分析方法。</w:t>
      </w:r>
    </w:p>
    <w:p>
      <w:pPr>
        <w:numPr>
          <w:ilvl w:val="0"/>
          <w:numId w:val="0"/>
        </w:numPr>
        <w:ind w:leftChars="0"/>
        <w:rPr>
          <w:rFonts w:hint="eastAsia"/>
        </w:rPr>
      </w:pPr>
      <w:r>
        <w:rPr>
          <w:rFonts w:hint="eastAsia"/>
        </w:rPr>
        <w:t xml:space="preserve">        过去研究自然和社会现象主要有机理分析法和统计分析法两种方法，前者用经典的数学工具分析现象的因果关系，后者以随机数学为工具，通过大量的观察数据寻求统计规律。近年发展的系统分析是又一种方法，而层次分析法是系统分析的数学工具之一。</w:t>
      </w:r>
    </w:p>
    <w:p>
      <w:pPr>
        <w:pStyle w:val="4"/>
        <w:numPr>
          <w:ilvl w:val="0"/>
          <w:numId w:val="4"/>
        </w:numPr>
        <w:bidi w:val="0"/>
        <w:rPr>
          <w:rFonts w:hint="eastAsia"/>
        </w:rPr>
      </w:pPr>
      <w:r>
        <w:rPr>
          <w:rFonts w:hint="eastAsia"/>
        </w:rPr>
        <w:t xml:space="preserve"> </w:t>
      </w:r>
      <w:bookmarkStart w:id="52" w:name="_Toc16449"/>
      <w:r>
        <w:rPr>
          <w:rFonts w:hint="eastAsia"/>
        </w:rPr>
        <w:t>层次分析法的基本步骤</w:t>
      </w:r>
      <w:bookmarkEnd w:id="52"/>
    </w:p>
    <w:p>
      <w:pPr>
        <w:numPr>
          <w:ilvl w:val="0"/>
          <w:numId w:val="0"/>
        </w:numPr>
        <w:rPr>
          <w:rFonts w:hint="eastAsia"/>
        </w:rPr>
      </w:pPr>
      <w:r>
        <w:rPr>
          <w:rFonts w:hint="eastAsia"/>
        </w:rPr>
        <w:t>用AHP分析问题大体要经过以下五个步骤：</w:t>
      </w:r>
    </w:p>
    <w:p>
      <w:pPr>
        <w:numPr>
          <w:ilvl w:val="0"/>
          <w:numId w:val="0"/>
        </w:numPr>
        <w:rPr>
          <w:rFonts w:hint="eastAsia"/>
        </w:rPr>
      </w:pPr>
      <w:r>
        <w:rPr>
          <w:rFonts w:hint="eastAsia"/>
        </w:rPr>
        <w:t>(1)建立层次结构模型；</w:t>
      </w:r>
    </w:p>
    <w:p>
      <w:pPr>
        <w:numPr>
          <w:ilvl w:val="0"/>
          <w:numId w:val="0"/>
        </w:numPr>
        <w:rPr>
          <w:rFonts w:hint="eastAsia"/>
        </w:rPr>
      </w:pPr>
      <w:r>
        <w:rPr>
          <w:rFonts w:hint="eastAsia"/>
        </w:rPr>
        <w:t>(2)构造判断矩阵；</w:t>
      </w:r>
    </w:p>
    <w:p>
      <w:pPr>
        <w:numPr>
          <w:ilvl w:val="0"/>
          <w:numId w:val="0"/>
        </w:numPr>
        <w:rPr>
          <w:rFonts w:hint="eastAsia"/>
        </w:rPr>
      </w:pPr>
      <w:r>
        <w:rPr>
          <w:rFonts w:hint="eastAsia"/>
        </w:rPr>
        <w:t>(3)层次单排序；</w:t>
      </w:r>
    </w:p>
    <w:p>
      <w:pPr>
        <w:numPr>
          <w:ilvl w:val="0"/>
          <w:numId w:val="0"/>
        </w:numPr>
        <w:rPr>
          <w:rFonts w:hint="eastAsia"/>
        </w:rPr>
      </w:pPr>
      <w:r>
        <w:rPr>
          <w:rFonts w:hint="eastAsia"/>
        </w:rPr>
        <w:t>(4)层次总排序；</w:t>
      </w:r>
    </w:p>
    <w:p>
      <w:pPr>
        <w:numPr>
          <w:ilvl w:val="0"/>
          <w:numId w:val="0"/>
        </w:numPr>
        <w:rPr>
          <w:rFonts w:hint="eastAsia"/>
        </w:rPr>
      </w:pPr>
      <w:r>
        <w:rPr>
          <w:rFonts w:hint="eastAsia"/>
        </w:rPr>
        <w:t>(5)一致性检验。</w:t>
      </w:r>
    </w:p>
    <w:p>
      <w:pPr>
        <w:numPr>
          <w:ilvl w:val="0"/>
          <w:numId w:val="0"/>
        </w:numPr>
        <w:rPr>
          <w:rFonts w:hint="eastAsia"/>
        </w:rPr>
      </w:pPr>
      <w:r>
        <w:rPr>
          <w:rFonts w:hint="eastAsia"/>
        </w:rPr>
        <w:t xml:space="preserve">其中后三个步骤在整个过程中需要逐层地进行。 </w:t>
      </w:r>
    </w:p>
    <w:p>
      <w:pPr>
        <w:pStyle w:val="5"/>
        <w:bidi w:val="0"/>
        <w:rPr>
          <w:rFonts w:hint="eastAsia"/>
        </w:rPr>
      </w:pPr>
      <w:bookmarkStart w:id="53" w:name="_Toc31970"/>
      <w:r>
        <w:rPr>
          <w:rFonts w:hint="eastAsia"/>
        </w:rPr>
        <w:t>1. 建立层次结构模型</w:t>
      </w:r>
      <w:bookmarkEnd w:id="53"/>
      <w:r>
        <w:rPr>
          <w:rFonts w:hint="eastAsia"/>
        </w:rPr>
        <w:t xml:space="preserve"> </w:t>
      </w:r>
    </w:p>
    <w:p>
      <w:pPr>
        <w:numPr>
          <w:ilvl w:val="0"/>
          <w:numId w:val="0"/>
        </w:numPr>
        <w:rPr>
          <w:rFonts w:hint="eastAsia"/>
        </w:rPr>
      </w:pPr>
      <w:r>
        <w:rPr>
          <w:rFonts w:hint="eastAsia"/>
        </w:rPr>
        <w:t xml:space="preserve">将所包含的因素分组，每一组作为一个层次，按照最高层（目标层）、若干有关的中间层（准则层）和最低层（方案层）的形式排列起来。对于评价决策问题，通常可以将其划分成层次结构模型。 </w:t>
      </w:r>
    </w:p>
    <w:p>
      <w:pPr>
        <w:numPr>
          <w:ilvl w:val="0"/>
          <w:numId w:val="0"/>
        </w:numPr>
        <w:rPr>
          <w:rFonts w:hint="eastAsia"/>
        </w:rPr>
      </w:pPr>
      <w:r>
        <w:rPr>
          <w:rFonts w:hint="eastAsia"/>
        </w:rPr>
        <w:t xml:space="preserve">最高层：这一层中只有一个元素，表示解决问题的目的，即应用AHP所要达到的目标。 </w:t>
      </w:r>
    </w:p>
    <w:p>
      <w:pPr>
        <w:numPr>
          <w:ilvl w:val="0"/>
          <w:numId w:val="0"/>
        </w:numPr>
        <w:rPr>
          <w:rFonts w:hint="eastAsia"/>
        </w:rPr>
      </w:pPr>
      <w:r>
        <w:rPr>
          <w:rFonts w:hint="eastAsia"/>
        </w:rPr>
        <w:t xml:space="preserve">中间层：这一层中包含为实现目标所涉及的中间环节，它可以由若干个层次组成，包括所需考虑的准则层、次准则层等。 </w:t>
      </w:r>
    </w:p>
    <w:p>
      <w:pPr>
        <w:numPr>
          <w:ilvl w:val="0"/>
          <w:numId w:val="0"/>
        </w:numPr>
        <w:rPr>
          <w:rFonts w:hint="eastAsia"/>
        </w:rPr>
      </w:pPr>
      <w:r>
        <w:rPr>
          <w:rFonts w:hint="eastAsia"/>
        </w:rPr>
        <w:t xml:space="preserve">最低层：这一层中包括实现目标可供选择的各种措施或决策方案。 </w:t>
      </w:r>
    </w:p>
    <w:p>
      <w:pPr>
        <w:numPr>
          <w:ilvl w:val="0"/>
          <w:numId w:val="0"/>
        </w:numPr>
        <w:rPr>
          <w:rFonts w:hint="eastAsia"/>
        </w:rPr>
      </w:pPr>
      <w:r>
        <w:drawing>
          <wp:inline distT="0" distB="0" distL="114300" distR="114300">
            <wp:extent cx="3893185" cy="2840355"/>
            <wp:effectExtent l="0" t="0" r="8255" b="9525"/>
            <wp:docPr id="5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5"/>
                    <pic:cNvPicPr>
                      <a:picLocks noChangeAspect="1"/>
                    </pic:cNvPicPr>
                  </pic:nvPicPr>
                  <pic:blipFill>
                    <a:blip r:embed="rId81"/>
                    <a:stretch>
                      <a:fillRect/>
                    </a:stretch>
                  </pic:blipFill>
                  <pic:spPr>
                    <a:xfrm>
                      <a:off x="0" y="0"/>
                      <a:ext cx="3893185" cy="2840355"/>
                    </a:xfrm>
                    <a:prstGeom prst="rect">
                      <a:avLst/>
                    </a:prstGeom>
                    <a:noFill/>
                    <a:ln>
                      <a:noFill/>
                    </a:ln>
                  </pic:spPr>
                </pic:pic>
              </a:graphicData>
            </a:graphic>
          </wp:inline>
        </w:drawing>
      </w:r>
    </w:p>
    <w:p>
      <w:pPr>
        <w:numPr>
          <w:ilvl w:val="0"/>
          <w:numId w:val="0"/>
        </w:numPr>
        <w:ind w:leftChars="0"/>
      </w:pPr>
      <w:r>
        <w:drawing>
          <wp:inline distT="0" distB="0" distL="114300" distR="114300">
            <wp:extent cx="2510155" cy="1530985"/>
            <wp:effectExtent l="0" t="0" r="4445" b="8255"/>
            <wp:docPr id="5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6"/>
                    <pic:cNvPicPr>
                      <a:picLocks noChangeAspect="1"/>
                    </pic:cNvPicPr>
                  </pic:nvPicPr>
                  <pic:blipFill>
                    <a:blip r:embed="rId82"/>
                    <a:stretch>
                      <a:fillRect/>
                    </a:stretch>
                  </pic:blipFill>
                  <pic:spPr>
                    <a:xfrm>
                      <a:off x="0" y="0"/>
                      <a:ext cx="2510155" cy="1530985"/>
                    </a:xfrm>
                    <a:prstGeom prst="rect">
                      <a:avLst/>
                    </a:prstGeom>
                    <a:noFill/>
                    <a:ln>
                      <a:noFill/>
                    </a:ln>
                  </pic:spPr>
                </pic:pic>
              </a:graphicData>
            </a:graphic>
          </wp:inline>
        </w:drawing>
      </w:r>
      <w:r>
        <w:drawing>
          <wp:inline distT="0" distB="0" distL="114300" distR="114300">
            <wp:extent cx="2346325" cy="1616710"/>
            <wp:effectExtent l="0" t="0" r="635" b="13970"/>
            <wp:docPr id="5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7"/>
                    <pic:cNvPicPr>
                      <a:picLocks noChangeAspect="1"/>
                    </pic:cNvPicPr>
                  </pic:nvPicPr>
                  <pic:blipFill>
                    <a:blip r:embed="rId83"/>
                    <a:stretch>
                      <a:fillRect/>
                    </a:stretch>
                  </pic:blipFill>
                  <pic:spPr>
                    <a:xfrm>
                      <a:off x="0" y="0"/>
                      <a:ext cx="2346325" cy="1616710"/>
                    </a:xfrm>
                    <a:prstGeom prst="rect">
                      <a:avLst/>
                    </a:prstGeom>
                    <a:noFill/>
                    <a:ln>
                      <a:noFill/>
                    </a:ln>
                  </pic:spPr>
                </pic:pic>
              </a:graphicData>
            </a:graphic>
          </wp:inline>
        </w:drawing>
      </w:r>
    </w:p>
    <w:p>
      <w:pPr>
        <w:pStyle w:val="5"/>
        <w:bidi w:val="0"/>
        <w:rPr>
          <w:rFonts w:hint="eastAsia"/>
        </w:rPr>
      </w:pPr>
      <w:bookmarkStart w:id="54" w:name="_Toc15182"/>
      <w:r>
        <w:rPr>
          <w:rFonts w:hint="eastAsia"/>
        </w:rPr>
        <w:t>2. 构造成对比较矩阵（判断矩阵）</w:t>
      </w:r>
      <w:bookmarkEnd w:id="54"/>
    </w:p>
    <w:p>
      <w:pPr>
        <w:numPr>
          <w:ilvl w:val="0"/>
          <w:numId w:val="0"/>
        </w:numPr>
        <w:ind w:leftChars="0"/>
      </w:pPr>
    </w:p>
    <w:p>
      <w:pPr>
        <w:numPr>
          <w:ilvl w:val="0"/>
          <w:numId w:val="0"/>
        </w:numPr>
        <w:ind w:leftChars="0"/>
      </w:pPr>
      <w:r>
        <w:drawing>
          <wp:inline distT="0" distB="0" distL="114300" distR="114300">
            <wp:extent cx="2176780" cy="1241425"/>
            <wp:effectExtent l="0" t="0" r="2540" b="8255"/>
            <wp:docPr id="5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8"/>
                    <pic:cNvPicPr>
                      <a:picLocks noChangeAspect="1"/>
                    </pic:cNvPicPr>
                  </pic:nvPicPr>
                  <pic:blipFill>
                    <a:blip r:embed="rId84"/>
                    <a:stretch>
                      <a:fillRect/>
                    </a:stretch>
                  </pic:blipFill>
                  <pic:spPr>
                    <a:xfrm>
                      <a:off x="0" y="0"/>
                      <a:ext cx="2176780" cy="1241425"/>
                    </a:xfrm>
                    <a:prstGeom prst="rect">
                      <a:avLst/>
                    </a:prstGeom>
                    <a:noFill/>
                    <a:ln>
                      <a:noFill/>
                    </a:ln>
                  </pic:spPr>
                </pic:pic>
              </a:graphicData>
            </a:graphic>
          </wp:inline>
        </w:drawing>
      </w:r>
      <w:r>
        <w:drawing>
          <wp:inline distT="0" distB="0" distL="114300" distR="114300">
            <wp:extent cx="2164715" cy="1434465"/>
            <wp:effectExtent l="0" t="0" r="14605" b="13335"/>
            <wp:docPr id="54"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9"/>
                    <pic:cNvPicPr>
                      <a:picLocks noChangeAspect="1"/>
                    </pic:cNvPicPr>
                  </pic:nvPicPr>
                  <pic:blipFill>
                    <a:blip r:embed="rId85"/>
                    <a:stretch>
                      <a:fillRect/>
                    </a:stretch>
                  </pic:blipFill>
                  <pic:spPr>
                    <a:xfrm>
                      <a:off x="0" y="0"/>
                      <a:ext cx="2164715" cy="1434465"/>
                    </a:xfrm>
                    <a:prstGeom prst="rect">
                      <a:avLst/>
                    </a:prstGeom>
                    <a:noFill/>
                    <a:ln>
                      <a:noFill/>
                    </a:ln>
                  </pic:spPr>
                </pic:pic>
              </a:graphicData>
            </a:graphic>
          </wp:inline>
        </w:drawing>
      </w:r>
      <w:r>
        <w:drawing>
          <wp:inline distT="0" distB="0" distL="114300" distR="114300">
            <wp:extent cx="2457450" cy="1671955"/>
            <wp:effectExtent l="0" t="0" r="11430" b="4445"/>
            <wp:docPr id="5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0"/>
                    <pic:cNvPicPr>
                      <a:picLocks noChangeAspect="1"/>
                    </pic:cNvPicPr>
                  </pic:nvPicPr>
                  <pic:blipFill>
                    <a:blip r:embed="rId86"/>
                    <a:stretch>
                      <a:fillRect/>
                    </a:stretch>
                  </pic:blipFill>
                  <pic:spPr>
                    <a:xfrm>
                      <a:off x="0" y="0"/>
                      <a:ext cx="2457450" cy="1671955"/>
                    </a:xfrm>
                    <a:prstGeom prst="rect">
                      <a:avLst/>
                    </a:prstGeom>
                    <a:noFill/>
                    <a:ln>
                      <a:noFill/>
                    </a:ln>
                  </pic:spPr>
                </pic:pic>
              </a:graphicData>
            </a:graphic>
          </wp:inline>
        </w:drawing>
      </w:r>
      <w:r>
        <w:drawing>
          <wp:inline distT="0" distB="0" distL="114300" distR="114300">
            <wp:extent cx="2599055" cy="1685290"/>
            <wp:effectExtent l="0" t="0" r="6985" b="6350"/>
            <wp:docPr id="5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1"/>
                    <pic:cNvPicPr>
                      <a:picLocks noChangeAspect="1"/>
                    </pic:cNvPicPr>
                  </pic:nvPicPr>
                  <pic:blipFill>
                    <a:blip r:embed="rId87"/>
                    <a:stretch>
                      <a:fillRect/>
                    </a:stretch>
                  </pic:blipFill>
                  <pic:spPr>
                    <a:xfrm>
                      <a:off x="0" y="0"/>
                      <a:ext cx="2599055" cy="1685290"/>
                    </a:xfrm>
                    <a:prstGeom prst="rect">
                      <a:avLst/>
                    </a:prstGeom>
                    <a:noFill/>
                    <a:ln>
                      <a:noFill/>
                    </a:ln>
                  </pic:spPr>
                </pic:pic>
              </a:graphicData>
            </a:graphic>
          </wp:inline>
        </w:drawing>
      </w:r>
    </w:p>
    <w:p>
      <w:pPr>
        <w:numPr>
          <w:ilvl w:val="0"/>
          <w:numId w:val="0"/>
        </w:numPr>
        <w:ind w:leftChars="0"/>
      </w:pPr>
      <w:r>
        <w:drawing>
          <wp:inline distT="0" distB="0" distL="114300" distR="114300">
            <wp:extent cx="2684145" cy="1702435"/>
            <wp:effectExtent l="0" t="0" r="13335" b="4445"/>
            <wp:docPr id="5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2"/>
                    <pic:cNvPicPr>
                      <a:picLocks noChangeAspect="1"/>
                    </pic:cNvPicPr>
                  </pic:nvPicPr>
                  <pic:blipFill>
                    <a:blip r:embed="rId88"/>
                    <a:stretch>
                      <a:fillRect/>
                    </a:stretch>
                  </pic:blipFill>
                  <pic:spPr>
                    <a:xfrm>
                      <a:off x="0" y="0"/>
                      <a:ext cx="2684145" cy="1702435"/>
                    </a:xfrm>
                    <a:prstGeom prst="rect">
                      <a:avLst/>
                    </a:prstGeom>
                    <a:noFill/>
                    <a:ln>
                      <a:noFill/>
                    </a:ln>
                  </pic:spPr>
                </pic:pic>
              </a:graphicData>
            </a:graphic>
          </wp:inline>
        </w:drawing>
      </w:r>
      <w:r>
        <w:drawing>
          <wp:inline distT="0" distB="0" distL="114300" distR="114300">
            <wp:extent cx="2551430" cy="1725295"/>
            <wp:effectExtent l="0" t="0" r="8890" b="12065"/>
            <wp:docPr id="58"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3"/>
                    <pic:cNvPicPr>
                      <a:picLocks noChangeAspect="1"/>
                    </pic:cNvPicPr>
                  </pic:nvPicPr>
                  <pic:blipFill>
                    <a:blip r:embed="rId89"/>
                    <a:stretch>
                      <a:fillRect/>
                    </a:stretch>
                  </pic:blipFill>
                  <pic:spPr>
                    <a:xfrm>
                      <a:off x="0" y="0"/>
                      <a:ext cx="2551430" cy="1725295"/>
                    </a:xfrm>
                    <a:prstGeom prst="rect">
                      <a:avLst/>
                    </a:prstGeom>
                    <a:noFill/>
                    <a:ln>
                      <a:noFill/>
                    </a:ln>
                  </pic:spPr>
                </pic:pic>
              </a:graphicData>
            </a:graphic>
          </wp:inline>
        </w:drawing>
      </w:r>
    </w:p>
    <w:p>
      <w:pPr>
        <w:pStyle w:val="5"/>
        <w:numPr>
          <w:ilvl w:val="0"/>
          <w:numId w:val="5"/>
        </w:numPr>
        <w:bidi w:val="0"/>
        <w:rPr>
          <w:rFonts w:hint="eastAsia"/>
        </w:rPr>
      </w:pPr>
      <w:bookmarkStart w:id="55" w:name="_Toc24014"/>
      <w:r>
        <w:rPr>
          <w:rFonts w:hint="eastAsia"/>
        </w:rPr>
        <w:t>层次单排序及一致性检验</w:t>
      </w:r>
      <w:bookmarkEnd w:id="55"/>
    </w:p>
    <w:p>
      <w:pPr>
        <w:numPr>
          <w:ilvl w:val="0"/>
          <w:numId w:val="0"/>
        </w:numPr>
        <w:rPr>
          <w:rFonts w:hint="eastAsia"/>
        </w:rPr>
      </w:pPr>
      <w:r>
        <w:drawing>
          <wp:inline distT="0" distB="0" distL="114300" distR="114300">
            <wp:extent cx="2359025" cy="1417320"/>
            <wp:effectExtent l="0" t="0" r="3175" b="0"/>
            <wp:docPr id="5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4"/>
                    <pic:cNvPicPr>
                      <a:picLocks noChangeAspect="1"/>
                    </pic:cNvPicPr>
                  </pic:nvPicPr>
                  <pic:blipFill>
                    <a:blip r:embed="rId90"/>
                    <a:stretch>
                      <a:fillRect/>
                    </a:stretch>
                  </pic:blipFill>
                  <pic:spPr>
                    <a:xfrm>
                      <a:off x="0" y="0"/>
                      <a:ext cx="2359025" cy="1417320"/>
                    </a:xfrm>
                    <a:prstGeom prst="rect">
                      <a:avLst/>
                    </a:prstGeom>
                    <a:noFill/>
                    <a:ln>
                      <a:noFill/>
                    </a:ln>
                  </pic:spPr>
                </pic:pic>
              </a:graphicData>
            </a:graphic>
          </wp:inline>
        </w:drawing>
      </w:r>
      <w:r>
        <w:drawing>
          <wp:inline distT="0" distB="0" distL="114300" distR="114300">
            <wp:extent cx="2394585" cy="1446530"/>
            <wp:effectExtent l="0" t="0" r="13335" b="1270"/>
            <wp:docPr id="6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5"/>
                    <pic:cNvPicPr>
                      <a:picLocks noChangeAspect="1"/>
                    </pic:cNvPicPr>
                  </pic:nvPicPr>
                  <pic:blipFill>
                    <a:blip r:embed="rId91"/>
                    <a:stretch>
                      <a:fillRect/>
                    </a:stretch>
                  </pic:blipFill>
                  <pic:spPr>
                    <a:xfrm>
                      <a:off x="0" y="0"/>
                      <a:ext cx="2394585" cy="1446530"/>
                    </a:xfrm>
                    <a:prstGeom prst="rect">
                      <a:avLst/>
                    </a:prstGeom>
                    <a:noFill/>
                    <a:ln>
                      <a:noFill/>
                    </a:ln>
                  </pic:spPr>
                </pic:pic>
              </a:graphicData>
            </a:graphic>
          </wp:inline>
        </w:drawing>
      </w:r>
      <w:r>
        <w:drawing>
          <wp:inline distT="0" distB="0" distL="114300" distR="114300">
            <wp:extent cx="2453640" cy="1350010"/>
            <wp:effectExtent l="0" t="0" r="0" b="6350"/>
            <wp:docPr id="6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6"/>
                    <pic:cNvPicPr>
                      <a:picLocks noChangeAspect="1"/>
                    </pic:cNvPicPr>
                  </pic:nvPicPr>
                  <pic:blipFill>
                    <a:blip r:embed="rId92"/>
                    <a:stretch>
                      <a:fillRect/>
                    </a:stretch>
                  </pic:blipFill>
                  <pic:spPr>
                    <a:xfrm>
                      <a:off x="0" y="0"/>
                      <a:ext cx="2453640" cy="1350010"/>
                    </a:xfrm>
                    <a:prstGeom prst="rect">
                      <a:avLst/>
                    </a:prstGeom>
                    <a:noFill/>
                    <a:ln>
                      <a:noFill/>
                    </a:ln>
                  </pic:spPr>
                </pic:pic>
              </a:graphicData>
            </a:graphic>
          </wp:inline>
        </w:drawing>
      </w:r>
      <w:r>
        <w:drawing>
          <wp:inline distT="0" distB="0" distL="114300" distR="114300">
            <wp:extent cx="2266950" cy="1213485"/>
            <wp:effectExtent l="0" t="0" r="3810" b="5715"/>
            <wp:docPr id="6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7"/>
                    <pic:cNvPicPr>
                      <a:picLocks noChangeAspect="1"/>
                    </pic:cNvPicPr>
                  </pic:nvPicPr>
                  <pic:blipFill>
                    <a:blip r:embed="rId93"/>
                    <a:stretch>
                      <a:fillRect/>
                    </a:stretch>
                  </pic:blipFill>
                  <pic:spPr>
                    <a:xfrm>
                      <a:off x="0" y="0"/>
                      <a:ext cx="2266950" cy="1213485"/>
                    </a:xfrm>
                    <a:prstGeom prst="rect">
                      <a:avLst/>
                    </a:prstGeom>
                    <a:noFill/>
                    <a:ln>
                      <a:noFill/>
                    </a:ln>
                  </pic:spPr>
                </pic:pic>
              </a:graphicData>
            </a:graphic>
          </wp:inline>
        </w:drawing>
      </w:r>
    </w:p>
    <w:p>
      <w:pPr>
        <w:numPr>
          <w:ilvl w:val="0"/>
          <w:numId w:val="0"/>
        </w:numPr>
        <w:ind w:leftChars="0"/>
      </w:pPr>
      <w:r>
        <w:drawing>
          <wp:inline distT="0" distB="0" distL="114300" distR="114300">
            <wp:extent cx="2343785" cy="1560195"/>
            <wp:effectExtent l="0" t="0" r="3175" b="9525"/>
            <wp:docPr id="63"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8"/>
                    <pic:cNvPicPr>
                      <a:picLocks noChangeAspect="1"/>
                    </pic:cNvPicPr>
                  </pic:nvPicPr>
                  <pic:blipFill>
                    <a:blip r:embed="rId94"/>
                    <a:stretch>
                      <a:fillRect/>
                    </a:stretch>
                  </pic:blipFill>
                  <pic:spPr>
                    <a:xfrm>
                      <a:off x="0" y="0"/>
                      <a:ext cx="2343785" cy="1560195"/>
                    </a:xfrm>
                    <a:prstGeom prst="rect">
                      <a:avLst/>
                    </a:prstGeom>
                    <a:noFill/>
                    <a:ln>
                      <a:noFill/>
                    </a:ln>
                  </pic:spPr>
                </pic:pic>
              </a:graphicData>
            </a:graphic>
          </wp:inline>
        </w:drawing>
      </w:r>
      <w:r>
        <w:drawing>
          <wp:inline distT="0" distB="0" distL="114300" distR="114300">
            <wp:extent cx="2433955" cy="1101725"/>
            <wp:effectExtent l="0" t="0" r="4445" b="10795"/>
            <wp:docPr id="6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9"/>
                    <pic:cNvPicPr>
                      <a:picLocks noChangeAspect="1"/>
                    </pic:cNvPicPr>
                  </pic:nvPicPr>
                  <pic:blipFill>
                    <a:blip r:embed="rId95"/>
                    <a:stretch>
                      <a:fillRect/>
                    </a:stretch>
                  </pic:blipFill>
                  <pic:spPr>
                    <a:xfrm>
                      <a:off x="0" y="0"/>
                      <a:ext cx="2433955" cy="1101725"/>
                    </a:xfrm>
                    <a:prstGeom prst="rect">
                      <a:avLst/>
                    </a:prstGeom>
                    <a:noFill/>
                    <a:ln>
                      <a:noFill/>
                    </a:ln>
                  </pic:spPr>
                </pic:pic>
              </a:graphicData>
            </a:graphic>
          </wp:inline>
        </w:drawing>
      </w:r>
    </w:p>
    <w:p>
      <w:pPr>
        <w:pStyle w:val="5"/>
        <w:bidi w:val="0"/>
        <w:rPr>
          <w:rFonts w:hint="eastAsia"/>
        </w:rPr>
      </w:pPr>
      <w:bookmarkStart w:id="56" w:name="_Toc27892"/>
      <w:r>
        <w:rPr>
          <w:rFonts w:hint="eastAsia"/>
        </w:rPr>
        <w:t>最大特征根与特征向量求解方法</w:t>
      </w:r>
      <w:bookmarkEnd w:id="56"/>
    </w:p>
    <w:p>
      <w:pPr>
        <w:numPr>
          <w:ilvl w:val="0"/>
          <w:numId w:val="0"/>
        </w:numPr>
        <w:ind w:leftChars="0"/>
      </w:pPr>
    </w:p>
    <w:p>
      <w:pPr>
        <w:numPr>
          <w:ilvl w:val="0"/>
          <w:numId w:val="0"/>
        </w:numPr>
        <w:ind w:leftChars="0"/>
      </w:pPr>
      <w:r>
        <w:drawing>
          <wp:inline distT="0" distB="0" distL="114300" distR="114300">
            <wp:extent cx="2447290" cy="1877060"/>
            <wp:effectExtent l="0" t="0" r="6350" b="12700"/>
            <wp:docPr id="65"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0"/>
                    <pic:cNvPicPr>
                      <a:picLocks noChangeAspect="1"/>
                    </pic:cNvPicPr>
                  </pic:nvPicPr>
                  <pic:blipFill>
                    <a:blip r:embed="rId96"/>
                    <a:stretch>
                      <a:fillRect/>
                    </a:stretch>
                  </pic:blipFill>
                  <pic:spPr>
                    <a:xfrm>
                      <a:off x="0" y="0"/>
                      <a:ext cx="2447290" cy="1877060"/>
                    </a:xfrm>
                    <a:prstGeom prst="rect">
                      <a:avLst/>
                    </a:prstGeom>
                    <a:noFill/>
                    <a:ln>
                      <a:noFill/>
                    </a:ln>
                  </pic:spPr>
                </pic:pic>
              </a:graphicData>
            </a:graphic>
          </wp:inline>
        </w:drawing>
      </w:r>
      <w:r>
        <w:drawing>
          <wp:inline distT="0" distB="0" distL="114300" distR="114300">
            <wp:extent cx="2582545" cy="1685290"/>
            <wp:effectExtent l="0" t="0" r="8255" b="6350"/>
            <wp:docPr id="66"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71"/>
                    <pic:cNvPicPr>
                      <a:picLocks noChangeAspect="1"/>
                    </pic:cNvPicPr>
                  </pic:nvPicPr>
                  <pic:blipFill>
                    <a:blip r:embed="rId97"/>
                    <a:stretch>
                      <a:fillRect/>
                    </a:stretch>
                  </pic:blipFill>
                  <pic:spPr>
                    <a:xfrm>
                      <a:off x="0" y="0"/>
                      <a:ext cx="2582545" cy="1685290"/>
                    </a:xfrm>
                    <a:prstGeom prst="rect">
                      <a:avLst/>
                    </a:prstGeom>
                    <a:noFill/>
                    <a:ln>
                      <a:noFill/>
                    </a:ln>
                  </pic:spPr>
                </pic:pic>
              </a:graphicData>
            </a:graphic>
          </wp:inline>
        </w:drawing>
      </w:r>
    </w:p>
    <w:p>
      <w:pPr>
        <w:pStyle w:val="4"/>
        <w:bidi w:val="0"/>
        <w:rPr>
          <w:rFonts w:hint="eastAsia"/>
        </w:rPr>
      </w:pPr>
      <w:bookmarkStart w:id="57" w:name="_Toc27583"/>
      <w:r>
        <w:drawing>
          <wp:inline distT="0" distB="0" distL="114300" distR="114300">
            <wp:extent cx="5272405" cy="3371850"/>
            <wp:effectExtent l="0" t="0" r="635" b="11430"/>
            <wp:docPr id="67"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72"/>
                    <pic:cNvPicPr>
                      <a:picLocks noChangeAspect="1"/>
                    </pic:cNvPicPr>
                  </pic:nvPicPr>
                  <pic:blipFill>
                    <a:blip r:embed="rId98"/>
                    <a:stretch>
                      <a:fillRect/>
                    </a:stretch>
                  </pic:blipFill>
                  <pic:spPr>
                    <a:xfrm>
                      <a:off x="0" y="0"/>
                      <a:ext cx="5272405" cy="3371850"/>
                    </a:xfrm>
                    <a:prstGeom prst="rect">
                      <a:avLst/>
                    </a:prstGeom>
                    <a:noFill/>
                    <a:ln>
                      <a:noFill/>
                    </a:ln>
                  </pic:spPr>
                </pic:pic>
              </a:graphicData>
            </a:graphic>
          </wp:inline>
        </w:drawing>
      </w:r>
      <w:r>
        <w:rPr>
          <w:rFonts w:hint="eastAsia"/>
        </w:rPr>
        <w:t>4. 层次总排序及其一致性检验</w:t>
      </w:r>
      <w:bookmarkEnd w:id="57"/>
    </w:p>
    <w:p>
      <w:pPr>
        <w:rPr>
          <w:rFonts w:hint="eastAsia"/>
        </w:rPr>
      </w:pPr>
      <w:r>
        <w:rPr>
          <w:rFonts w:hint="eastAsia"/>
        </w:rPr>
        <w:t xml:space="preserve"> 确定某层所有因素对于总目标相对重要性的排序权值过程，称为层次总排序。</w:t>
      </w:r>
    </w:p>
    <w:p>
      <w:pPr>
        <w:rPr>
          <w:rFonts w:hint="eastAsia"/>
        </w:rPr>
      </w:pPr>
      <w:r>
        <w:rPr>
          <w:rFonts w:hint="eastAsia"/>
        </w:rPr>
        <w:t xml:space="preserve"> 从最高层到最低层逐层进行。</w:t>
      </w:r>
    </w:p>
    <w:p>
      <w:pPr>
        <w:rPr>
          <w:rFonts w:hint="eastAsia"/>
        </w:rPr>
      </w:pPr>
      <w:r>
        <w:drawing>
          <wp:inline distT="0" distB="0" distL="114300" distR="114300">
            <wp:extent cx="5271135" cy="2283460"/>
            <wp:effectExtent l="0" t="0" r="1905" b="2540"/>
            <wp:docPr id="6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73"/>
                    <pic:cNvPicPr>
                      <a:picLocks noChangeAspect="1"/>
                    </pic:cNvPicPr>
                  </pic:nvPicPr>
                  <pic:blipFill>
                    <a:blip r:embed="rId99"/>
                    <a:stretch>
                      <a:fillRect/>
                    </a:stretch>
                  </pic:blipFill>
                  <pic:spPr>
                    <a:xfrm>
                      <a:off x="0" y="0"/>
                      <a:ext cx="5271135" cy="2283460"/>
                    </a:xfrm>
                    <a:prstGeom prst="rect">
                      <a:avLst/>
                    </a:prstGeom>
                    <a:noFill/>
                    <a:ln>
                      <a:noFill/>
                    </a:ln>
                  </pic:spPr>
                </pic:pic>
              </a:graphicData>
            </a:graphic>
          </wp:inline>
        </w:drawing>
      </w:r>
      <w:r>
        <w:drawing>
          <wp:inline distT="0" distB="0" distL="114300" distR="114300">
            <wp:extent cx="2656205" cy="1946910"/>
            <wp:effectExtent l="0" t="0" r="10795" b="3810"/>
            <wp:docPr id="6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74"/>
                    <pic:cNvPicPr>
                      <a:picLocks noChangeAspect="1"/>
                    </pic:cNvPicPr>
                  </pic:nvPicPr>
                  <pic:blipFill>
                    <a:blip r:embed="rId100"/>
                    <a:stretch>
                      <a:fillRect/>
                    </a:stretch>
                  </pic:blipFill>
                  <pic:spPr>
                    <a:xfrm>
                      <a:off x="0" y="0"/>
                      <a:ext cx="2656205" cy="1946910"/>
                    </a:xfrm>
                    <a:prstGeom prst="rect">
                      <a:avLst/>
                    </a:prstGeom>
                    <a:noFill/>
                    <a:ln>
                      <a:noFill/>
                    </a:ln>
                  </pic:spPr>
                </pic:pic>
              </a:graphicData>
            </a:graphic>
          </wp:inline>
        </w:drawing>
      </w:r>
      <w:r>
        <w:drawing>
          <wp:inline distT="0" distB="0" distL="114300" distR="114300">
            <wp:extent cx="2560955" cy="1625600"/>
            <wp:effectExtent l="0" t="0" r="14605" b="5080"/>
            <wp:docPr id="70"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5"/>
                    <pic:cNvPicPr>
                      <a:picLocks noChangeAspect="1"/>
                    </pic:cNvPicPr>
                  </pic:nvPicPr>
                  <pic:blipFill>
                    <a:blip r:embed="rId101"/>
                    <a:stretch>
                      <a:fillRect/>
                    </a:stretch>
                  </pic:blipFill>
                  <pic:spPr>
                    <a:xfrm>
                      <a:off x="0" y="0"/>
                      <a:ext cx="2560955" cy="1625600"/>
                    </a:xfrm>
                    <a:prstGeom prst="rect">
                      <a:avLst/>
                    </a:prstGeom>
                    <a:noFill/>
                    <a:ln>
                      <a:noFill/>
                    </a:ln>
                  </pic:spPr>
                </pic:pic>
              </a:graphicData>
            </a:graphic>
          </wp:inline>
        </w:drawing>
      </w:r>
      <w:r>
        <w:drawing>
          <wp:inline distT="0" distB="0" distL="114300" distR="114300">
            <wp:extent cx="2586990" cy="1442085"/>
            <wp:effectExtent l="0" t="0" r="3810" b="5715"/>
            <wp:docPr id="7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6"/>
                    <pic:cNvPicPr>
                      <a:picLocks noChangeAspect="1"/>
                    </pic:cNvPicPr>
                  </pic:nvPicPr>
                  <pic:blipFill>
                    <a:blip r:embed="rId102"/>
                    <a:stretch>
                      <a:fillRect/>
                    </a:stretch>
                  </pic:blipFill>
                  <pic:spPr>
                    <a:xfrm>
                      <a:off x="0" y="0"/>
                      <a:ext cx="2586990" cy="1442085"/>
                    </a:xfrm>
                    <a:prstGeom prst="rect">
                      <a:avLst/>
                    </a:prstGeom>
                    <a:noFill/>
                    <a:ln>
                      <a:noFill/>
                    </a:ln>
                  </pic:spPr>
                </pic:pic>
              </a:graphicData>
            </a:graphic>
          </wp:inline>
        </w:drawing>
      </w:r>
      <w:r>
        <w:rPr>
          <w:rFonts w:hint="eastAsia"/>
        </w:rPr>
        <w:t xml:space="preserve"> </w:t>
      </w:r>
      <w:r>
        <w:drawing>
          <wp:inline distT="0" distB="0" distL="114300" distR="114300">
            <wp:extent cx="2171065" cy="1520190"/>
            <wp:effectExtent l="0" t="0" r="8255" b="3810"/>
            <wp:docPr id="7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7"/>
                    <pic:cNvPicPr>
                      <a:picLocks noChangeAspect="1"/>
                    </pic:cNvPicPr>
                  </pic:nvPicPr>
                  <pic:blipFill>
                    <a:blip r:embed="rId103"/>
                    <a:stretch>
                      <a:fillRect/>
                    </a:stretch>
                  </pic:blipFill>
                  <pic:spPr>
                    <a:xfrm>
                      <a:off x="0" y="0"/>
                      <a:ext cx="2171065" cy="1520190"/>
                    </a:xfrm>
                    <a:prstGeom prst="rect">
                      <a:avLst/>
                    </a:prstGeom>
                    <a:noFill/>
                    <a:ln>
                      <a:noFill/>
                    </a:ln>
                  </pic:spPr>
                </pic:pic>
              </a:graphicData>
            </a:graphic>
          </wp:inline>
        </w:drawing>
      </w:r>
      <w:r>
        <w:rPr>
          <w:rFonts w:hint="eastAsia"/>
        </w:rPr>
        <w:t xml:space="preserve">          </w:t>
      </w:r>
    </w:p>
    <w:p>
      <w:pPr>
        <w:numPr>
          <w:ilvl w:val="0"/>
          <w:numId w:val="0"/>
        </w:numPr>
        <w:ind w:leftChars="0"/>
        <w:rPr>
          <w:rFonts w:hint="eastAsia"/>
        </w:rPr>
      </w:pPr>
      <w:r>
        <w:rPr>
          <w:rFonts w:hint="eastAsia"/>
        </w:rPr>
        <w:t>层次分析法的基本步骤归纳如下:</w:t>
      </w:r>
    </w:p>
    <w:p>
      <w:pPr>
        <w:numPr>
          <w:ilvl w:val="0"/>
          <w:numId w:val="0"/>
        </w:numPr>
        <w:ind w:leftChars="0"/>
        <w:rPr>
          <w:rFonts w:hint="eastAsia"/>
        </w:rPr>
      </w:pPr>
      <w:r>
        <w:rPr>
          <w:rFonts w:hint="eastAsia"/>
        </w:rPr>
        <w:t>1.建立层次结构模型</w:t>
      </w:r>
    </w:p>
    <w:p>
      <w:pPr>
        <w:numPr>
          <w:ilvl w:val="0"/>
          <w:numId w:val="0"/>
        </w:numPr>
        <w:ind w:leftChars="0"/>
        <w:rPr>
          <w:rFonts w:hint="eastAsia"/>
        </w:rPr>
      </w:pPr>
      <w:r>
        <w:rPr>
          <w:rFonts w:hint="eastAsia"/>
        </w:rPr>
        <w:t xml:space="preserve">        该结构图包括目标层，准则层，方案层。</w:t>
      </w:r>
    </w:p>
    <w:p>
      <w:pPr>
        <w:numPr>
          <w:ilvl w:val="0"/>
          <w:numId w:val="0"/>
        </w:numPr>
        <w:ind w:leftChars="0"/>
        <w:rPr>
          <w:rFonts w:hint="eastAsia"/>
        </w:rPr>
      </w:pPr>
      <w:r>
        <w:rPr>
          <w:rFonts w:hint="eastAsia"/>
        </w:rPr>
        <w:t>2.构造成对比较矩阵</w:t>
      </w:r>
    </w:p>
    <w:p>
      <w:pPr>
        <w:numPr>
          <w:ilvl w:val="0"/>
          <w:numId w:val="0"/>
        </w:numPr>
        <w:ind w:leftChars="0"/>
        <w:rPr>
          <w:rFonts w:hint="eastAsia"/>
        </w:rPr>
      </w:pPr>
      <w:r>
        <w:rPr>
          <w:rFonts w:hint="eastAsia"/>
        </w:rPr>
        <w:t>从第二层开始用成对比较矩阵和1~9尺度。</w:t>
      </w:r>
    </w:p>
    <w:p>
      <w:pPr>
        <w:numPr>
          <w:ilvl w:val="0"/>
          <w:numId w:val="0"/>
        </w:numPr>
        <w:ind w:leftChars="0"/>
        <w:rPr>
          <w:rFonts w:hint="eastAsia"/>
        </w:rPr>
      </w:pPr>
      <w:r>
        <w:rPr>
          <w:rFonts w:hint="eastAsia"/>
        </w:rPr>
        <w:t>3.计算单排序权向量并做一致性检验</w:t>
      </w:r>
    </w:p>
    <w:p>
      <w:pPr>
        <w:numPr>
          <w:ilvl w:val="0"/>
          <w:numId w:val="0"/>
        </w:numPr>
        <w:ind w:leftChars="0"/>
        <w:rPr>
          <w:rFonts w:hint="eastAsia"/>
        </w:rPr>
      </w:pPr>
      <w:r>
        <w:rPr>
          <w:rFonts w:hint="eastAsia"/>
        </w:rPr>
        <w:t>对每个成对比较矩阵计算最大特征值及其对应的特征向量，利用一致性指标、平均随机一致性指标和一致性比率做一致性检验。若检验通过，特征向量（归一化后）即为权向量；若不通过，需要重新构造成对比较矩阵。</w:t>
      </w:r>
    </w:p>
    <w:p>
      <w:pPr>
        <w:numPr>
          <w:ilvl w:val="0"/>
          <w:numId w:val="0"/>
        </w:numPr>
        <w:ind w:leftChars="0"/>
        <w:rPr>
          <w:rFonts w:hint="eastAsia"/>
        </w:rPr>
      </w:pPr>
      <w:r>
        <w:rPr>
          <w:rFonts w:hint="eastAsia"/>
        </w:rPr>
        <w:t>4.计算总排序权向量并做一致性检验</w:t>
      </w:r>
    </w:p>
    <w:p>
      <w:pPr>
        <w:numPr>
          <w:ilvl w:val="0"/>
          <w:numId w:val="0"/>
        </w:numPr>
        <w:ind w:leftChars="0"/>
        <w:rPr>
          <w:rFonts w:hint="eastAsia"/>
        </w:rPr>
      </w:pPr>
      <w:r>
        <w:rPr>
          <w:rFonts w:hint="eastAsia"/>
        </w:rPr>
        <w:t>计算最下层对最上层总排序的权向量。</w:t>
      </w:r>
    </w:p>
    <w:p>
      <w:pPr>
        <w:numPr>
          <w:ilvl w:val="0"/>
          <w:numId w:val="0"/>
        </w:numPr>
        <w:ind w:leftChars="0"/>
        <w:rPr>
          <w:rFonts w:hint="eastAsia"/>
        </w:rPr>
      </w:pPr>
      <w:r>
        <w:rPr>
          <w:rFonts w:hint="eastAsia"/>
        </w:rPr>
        <w:t>利用总排序一致性比率</w:t>
      </w:r>
    </w:p>
    <w:p>
      <w:pPr>
        <w:numPr>
          <w:ilvl w:val="0"/>
          <w:numId w:val="0"/>
        </w:numPr>
        <w:ind w:leftChars="0"/>
        <w:rPr>
          <w:rFonts w:hint="eastAsia"/>
        </w:rPr>
      </w:pPr>
      <w:r>
        <w:drawing>
          <wp:inline distT="0" distB="0" distL="114300" distR="114300">
            <wp:extent cx="2293620" cy="581660"/>
            <wp:effectExtent l="0" t="0" r="7620" b="12700"/>
            <wp:docPr id="73"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8"/>
                    <pic:cNvPicPr>
                      <a:picLocks noChangeAspect="1"/>
                    </pic:cNvPicPr>
                  </pic:nvPicPr>
                  <pic:blipFill>
                    <a:blip r:embed="rId104"/>
                    <a:stretch>
                      <a:fillRect/>
                    </a:stretch>
                  </pic:blipFill>
                  <pic:spPr>
                    <a:xfrm>
                      <a:off x="0" y="0"/>
                      <a:ext cx="2293620" cy="581660"/>
                    </a:xfrm>
                    <a:prstGeom prst="rect">
                      <a:avLst/>
                    </a:prstGeom>
                    <a:noFill/>
                    <a:ln>
                      <a:noFill/>
                    </a:ln>
                  </pic:spPr>
                </pic:pic>
              </a:graphicData>
            </a:graphic>
          </wp:inline>
        </w:drawing>
      </w:r>
      <w:r>
        <w:rPr>
          <w:rFonts w:hint="eastAsia"/>
        </w:rPr>
        <w:t>进行检验。若通过，则可按照总排序权向量表示的结果进行决策，否则需要重新考虑模型或重新构造那些一致性比率</w:t>
      </w:r>
      <w:r>
        <w:rPr>
          <w:rFonts w:hint="eastAsia"/>
          <w:lang w:val="en-US" w:eastAsia="zh-CN"/>
        </w:rPr>
        <w:t>CR</w:t>
      </w:r>
      <w:r>
        <w:rPr>
          <w:rFonts w:hint="eastAsia"/>
        </w:rPr>
        <w:t>较大的成对比较矩阵。</w:t>
      </w:r>
    </w:p>
    <w:p>
      <w:pPr>
        <w:pStyle w:val="3"/>
        <w:numPr>
          <w:ilvl w:val="0"/>
          <w:numId w:val="4"/>
        </w:numPr>
        <w:bidi w:val="0"/>
        <w:ind w:left="0" w:leftChars="0" w:firstLine="0" w:firstLineChars="0"/>
        <w:rPr>
          <w:rFonts w:hint="eastAsia"/>
        </w:rPr>
      </w:pPr>
      <w:bookmarkStart w:id="58" w:name="_Toc31257"/>
      <w:r>
        <w:rPr>
          <w:rFonts w:hint="eastAsia"/>
        </w:rPr>
        <w:t>对AHP方法的简单评价</w:t>
      </w:r>
      <w:bookmarkEnd w:id="58"/>
      <w:r>
        <w:rPr>
          <w:rFonts w:hint="eastAsia"/>
        </w:rPr>
        <w:t xml:space="preserve"> </w:t>
      </w:r>
    </w:p>
    <w:p>
      <w:pPr>
        <w:numPr>
          <w:ilvl w:val="0"/>
          <w:numId w:val="0"/>
        </w:numPr>
        <w:ind w:leftChars="0"/>
        <w:rPr>
          <w:rFonts w:hint="eastAsia"/>
        </w:rPr>
      </w:pPr>
      <w:r>
        <w:rPr>
          <w:rFonts w:hint="eastAsia"/>
        </w:rPr>
        <w:t xml:space="preserve">优点：思路简单明了，它将决策者的思维过程条理化、数量化，便于计算，容易被人们所接受；所需要的定量化数据较少，但对问题的本质，问题所涉及的因素及其内在关系分析得比较透彻、清楚。 </w:t>
      </w:r>
    </w:p>
    <w:p>
      <w:pPr>
        <w:numPr>
          <w:ilvl w:val="0"/>
          <w:numId w:val="0"/>
        </w:numPr>
        <w:ind w:leftChars="0"/>
        <w:rPr>
          <w:rFonts w:hint="eastAsia"/>
        </w:rPr>
      </w:pPr>
      <w:r>
        <w:rPr>
          <w:rFonts w:hint="eastAsia"/>
        </w:rPr>
        <w:t>缺点：存在着较大的随意性。</w:t>
      </w:r>
    </w:p>
    <w:p>
      <w:pPr>
        <w:numPr>
          <w:ilvl w:val="0"/>
          <w:numId w:val="0"/>
        </w:numPr>
        <w:ind w:leftChars="0"/>
        <w:rPr>
          <w:rFonts w:hint="eastAsia"/>
        </w:rPr>
      </w:pPr>
      <w:r>
        <w:rPr>
          <w:rFonts w:hint="eastAsia"/>
        </w:rPr>
        <w:t xml:space="preserve">譬如，对于同样一个决策问题，如果在互不干扰、互不影响的条件下，让不同的人同样都采用AHP决策方法进行分析，则他们所建立的层次结构模型、所构造的判断矩阵很可能是各不相同的，分析所得出的结论也可能各有差异。  </w:t>
      </w:r>
    </w:p>
    <w:p>
      <w:pPr>
        <w:numPr>
          <w:ilvl w:val="0"/>
          <w:numId w:val="0"/>
        </w:numPr>
        <w:ind w:leftChars="0"/>
        <w:rPr>
          <w:rFonts w:hint="eastAsia"/>
        </w:rPr>
      </w:pPr>
      <w:r>
        <w:rPr>
          <w:rFonts w:hint="eastAsia"/>
        </w:rPr>
        <w:t>注意：</w:t>
      </w:r>
    </w:p>
    <w:p>
      <w:pPr>
        <w:numPr>
          <w:ilvl w:val="0"/>
          <w:numId w:val="0"/>
        </w:numPr>
        <w:ind w:leftChars="0"/>
        <w:rPr>
          <w:rFonts w:hint="eastAsia"/>
        </w:rPr>
      </w:pPr>
      <w:r>
        <w:rPr>
          <w:rFonts w:hint="eastAsia"/>
        </w:rPr>
        <w:t>在实际运用中，特别是在多目标、多准则、多要素、多层次的非结构化的战略决策问题的研究中，对于问题所涉及的各种要素及其层次结构模型的建立，往往需要多部门、多领域的专家共同会商、集体决定；</w:t>
      </w:r>
    </w:p>
    <w:p>
      <w:pPr>
        <w:numPr>
          <w:ilvl w:val="0"/>
          <w:numId w:val="0"/>
        </w:numPr>
        <w:ind w:leftChars="0"/>
        <w:rPr>
          <w:rFonts w:hint="eastAsia"/>
        </w:rPr>
      </w:pPr>
      <w:r>
        <w:rPr>
          <w:rFonts w:hint="eastAsia"/>
        </w:rPr>
        <w:t>在构造判断矩阵时，对于各个因素之间的重要程度的判断，也应该综合各个专家的不同意见，譬如，取各个专家的判断值的平均数、众数或中位数。</w:t>
      </w:r>
    </w:p>
    <w:p>
      <w:pPr>
        <w:numPr>
          <w:ilvl w:val="0"/>
          <w:numId w:val="0"/>
        </w:numPr>
        <w:ind w:leftChars="0"/>
        <w:rPr>
          <w:rFonts w:hint="eastAsia"/>
        </w:rPr>
      </w:pPr>
    </w:p>
    <w:p>
      <w:pPr>
        <w:pStyle w:val="3"/>
        <w:numPr>
          <w:ilvl w:val="0"/>
          <w:numId w:val="4"/>
        </w:numPr>
        <w:bidi w:val="0"/>
        <w:ind w:left="0" w:leftChars="0" w:firstLine="0" w:firstLineChars="0"/>
        <w:rPr>
          <w:rFonts w:hint="eastAsia"/>
        </w:rPr>
      </w:pPr>
      <w:bookmarkStart w:id="59" w:name="_Toc16528"/>
      <w:r>
        <w:rPr>
          <w:rFonts w:hint="eastAsia"/>
        </w:rPr>
        <w:t>AHP决策分析方法应用实例</w:t>
      </w:r>
      <w:bookmarkEnd w:id="59"/>
    </w:p>
    <w:p>
      <w:pPr>
        <w:numPr>
          <w:ilvl w:val="0"/>
          <w:numId w:val="0"/>
        </w:numPr>
        <w:ind w:leftChars="0"/>
        <w:rPr>
          <w:rFonts w:hint="eastAsia"/>
          <w:b/>
          <w:bCs/>
        </w:rPr>
      </w:pPr>
      <w:r>
        <w:rPr>
          <w:rFonts w:hint="eastAsia"/>
          <w:b/>
          <w:bCs/>
        </w:rPr>
        <w:t>甘肃省两西地区扶贫开发战略决策定量分析</w:t>
      </w:r>
    </w:p>
    <w:p>
      <w:pPr>
        <w:numPr>
          <w:ilvl w:val="0"/>
          <w:numId w:val="0"/>
        </w:numPr>
        <w:ind w:leftChars="0"/>
        <w:rPr>
          <w:rFonts w:hint="eastAsia"/>
        </w:rPr>
      </w:pPr>
      <w:r>
        <w:rPr>
          <w:rFonts w:hint="eastAsia"/>
        </w:rPr>
        <w:t>甘肃省两西地区，包括以定西为代表的中部半干旱区以及河西走廊干旱区。</w:t>
      </w:r>
    </w:p>
    <w:p>
      <w:pPr>
        <w:numPr>
          <w:ilvl w:val="0"/>
          <w:numId w:val="0"/>
        </w:numPr>
        <w:ind w:leftChars="0"/>
        <w:rPr>
          <w:rFonts w:hint="eastAsia"/>
        </w:rPr>
      </w:pPr>
      <w:r>
        <w:rPr>
          <w:rFonts w:hint="eastAsia"/>
        </w:rPr>
        <w:t xml:space="preserve">    其中，中部地区，属黄土高原西部半干旱区，资源贫乏，生态环境脆弱，植被稀少，水土流失严重，自然灾害频繁，人口严重超载，经济和文化相对落后，是一个集中连片的区域性贫困地区。  </w:t>
      </w:r>
    </w:p>
    <w:p>
      <w:pPr>
        <w:numPr>
          <w:ilvl w:val="0"/>
          <w:numId w:val="0"/>
        </w:numPr>
        <w:ind w:leftChars="0"/>
        <w:rPr>
          <w:rFonts w:hint="eastAsia"/>
        </w:rPr>
      </w:pPr>
      <w:r>
        <w:rPr>
          <w:rFonts w:hint="eastAsia"/>
        </w:rPr>
        <w:t xml:space="preserve">    河西走廊地区，地处西北干旱区，降水稀少，水资源紧缺，荒漠面积广阔，沙漠化严重，人口稀少；然而，丰富的光热资源、发源于祁连山冰川的灌溉水源以及成片的宜农荒地孕育了历史悠久绿洲农业，独特的自然风光（七一冰川等）和丝绸古道上的历史文化遗产（敦煌莫高窟等）是国内外著名的旅游景点，我国著名的镍都——金昌市与钢铁工业基地之一——嘉峪关市也位于本区。 </w:t>
      </w:r>
    </w:p>
    <w:p>
      <w:pPr>
        <w:numPr>
          <w:ilvl w:val="0"/>
          <w:numId w:val="0"/>
        </w:numPr>
        <w:ind w:leftChars="0"/>
        <w:rPr>
          <w:rFonts w:hint="eastAsia"/>
        </w:rPr>
      </w:pPr>
      <w:r>
        <w:drawing>
          <wp:inline distT="0" distB="0" distL="114300" distR="114300">
            <wp:extent cx="2707640" cy="1835150"/>
            <wp:effectExtent l="0" t="0" r="5080" b="8890"/>
            <wp:docPr id="7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9"/>
                    <pic:cNvPicPr>
                      <a:picLocks noChangeAspect="1"/>
                    </pic:cNvPicPr>
                  </pic:nvPicPr>
                  <pic:blipFill>
                    <a:blip r:embed="rId105"/>
                    <a:stretch>
                      <a:fillRect/>
                    </a:stretch>
                  </pic:blipFill>
                  <pic:spPr>
                    <a:xfrm>
                      <a:off x="0" y="0"/>
                      <a:ext cx="2707640" cy="1835150"/>
                    </a:xfrm>
                    <a:prstGeom prst="rect">
                      <a:avLst/>
                    </a:prstGeom>
                    <a:noFill/>
                    <a:ln>
                      <a:noFill/>
                    </a:ln>
                  </pic:spPr>
                </pic:pic>
              </a:graphicData>
            </a:graphic>
          </wp:inline>
        </w:drawing>
      </w:r>
      <w:r>
        <w:drawing>
          <wp:inline distT="0" distB="0" distL="114300" distR="114300">
            <wp:extent cx="2542540" cy="1797685"/>
            <wp:effectExtent l="0" t="0" r="2540" b="635"/>
            <wp:docPr id="75"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80"/>
                    <pic:cNvPicPr>
                      <a:picLocks noChangeAspect="1"/>
                    </pic:cNvPicPr>
                  </pic:nvPicPr>
                  <pic:blipFill>
                    <a:blip r:embed="rId106"/>
                    <a:stretch>
                      <a:fillRect/>
                    </a:stretch>
                  </pic:blipFill>
                  <pic:spPr>
                    <a:xfrm>
                      <a:off x="0" y="0"/>
                      <a:ext cx="2542540" cy="1797685"/>
                    </a:xfrm>
                    <a:prstGeom prst="rect">
                      <a:avLst/>
                    </a:prstGeom>
                    <a:noFill/>
                    <a:ln>
                      <a:noFill/>
                    </a:ln>
                  </pic:spPr>
                </pic:pic>
              </a:graphicData>
            </a:graphic>
          </wp:inline>
        </w:drawing>
      </w:r>
    </w:p>
    <w:p>
      <w:pPr>
        <w:numPr>
          <w:ilvl w:val="0"/>
          <w:numId w:val="0"/>
        </w:numPr>
        <w:ind w:leftChars="0"/>
      </w:pPr>
      <w:r>
        <w:drawing>
          <wp:inline distT="0" distB="0" distL="114300" distR="114300">
            <wp:extent cx="2303145" cy="1741805"/>
            <wp:effectExtent l="0" t="0" r="13335" b="10795"/>
            <wp:docPr id="76"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81"/>
                    <pic:cNvPicPr>
                      <a:picLocks noChangeAspect="1"/>
                    </pic:cNvPicPr>
                  </pic:nvPicPr>
                  <pic:blipFill>
                    <a:blip r:embed="rId107"/>
                    <a:stretch>
                      <a:fillRect/>
                    </a:stretch>
                  </pic:blipFill>
                  <pic:spPr>
                    <a:xfrm>
                      <a:off x="0" y="0"/>
                      <a:ext cx="2303145" cy="1741805"/>
                    </a:xfrm>
                    <a:prstGeom prst="rect">
                      <a:avLst/>
                    </a:prstGeom>
                    <a:noFill/>
                    <a:ln>
                      <a:noFill/>
                    </a:ln>
                  </pic:spPr>
                </pic:pic>
              </a:graphicData>
            </a:graphic>
          </wp:inline>
        </w:drawing>
      </w:r>
      <w:r>
        <w:drawing>
          <wp:inline distT="0" distB="0" distL="114300" distR="114300">
            <wp:extent cx="2474595" cy="1866900"/>
            <wp:effectExtent l="0" t="0" r="9525" b="7620"/>
            <wp:docPr id="77"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82"/>
                    <pic:cNvPicPr>
                      <a:picLocks noChangeAspect="1"/>
                    </pic:cNvPicPr>
                  </pic:nvPicPr>
                  <pic:blipFill>
                    <a:blip r:embed="rId108"/>
                    <a:stretch>
                      <a:fillRect/>
                    </a:stretch>
                  </pic:blipFill>
                  <pic:spPr>
                    <a:xfrm>
                      <a:off x="0" y="0"/>
                      <a:ext cx="2474595" cy="1866900"/>
                    </a:xfrm>
                    <a:prstGeom prst="rect">
                      <a:avLst/>
                    </a:prstGeom>
                    <a:noFill/>
                    <a:ln>
                      <a:noFill/>
                    </a:ln>
                  </pic:spPr>
                </pic:pic>
              </a:graphicData>
            </a:graphic>
          </wp:inline>
        </w:drawing>
      </w:r>
    </w:p>
    <w:p>
      <w:pPr>
        <w:rPr>
          <w:rFonts w:hint="eastAsia"/>
        </w:rPr>
      </w:pPr>
      <w:r>
        <w:rPr>
          <w:rFonts w:hint="eastAsia"/>
        </w:rPr>
        <w:br w:type="page"/>
      </w:r>
    </w:p>
    <w:p>
      <w:pPr>
        <w:numPr>
          <w:ilvl w:val="0"/>
          <w:numId w:val="0"/>
        </w:numPr>
        <w:ind w:leftChars="0"/>
        <w:rPr>
          <w:rFonts w:hint="eastAsia"/>
        </w:rPr>
      </w:pPr>
      <w:r>
        <w:rPr>
          <w:rFonts w:hint="eastAsia"/>
        </w:rPr>
        <w:t>结果分析</w:t>
      </w:r>
    </w:p>
    <w:p>
      <w:pPr>
        <w:numPr>
          <w:ilvl w:val="0"/>
          <w:numId w:val="0"/>
        </w:numPr>
        <w:ind w:leftChars="0"/>
        <w:rPr>
          <w:rFonts w:hint="eastAsia"/>
        </w:rPr>
      </w:pPr>
      <w:r>
        <w:rPr>
          <w:rFonts w:hint="eastAsia"/>
        </w:rPr>
        <w:t>（1）从战略目标来看，要实现两西地区扶贫开发的总目标，</w:t>
      </w:r>
    </w:p>
    <w:p>
      <w:pPr>
        <w:numPr>
          <w:ilvl w:val="0"/>
          <w:numId w:val="0"/>
        </w:numPr>
        <w:ind w:leftChars="0"/>
        <w:rPr>
          <w:rFonts w:hint="eastAsia"/>
        </w:rPr>
      </w:pPr>
      <w:r>
        <w:rPr>
          <w:rFonts w:hint="eastAsia"/>
        </w:rPr>
        <w:t xml:space="preserve">        首先要积极改善生态环境，尽快恢复生态平衡，使之走上良性循环的轨道，其权重为0.558；但必须采取开发与治理并重的总方针，边开发边治理，以开发促治理，大力发展农业生产，计算结果表明这一目标的权重为0.320，其重要程度处在第二位。</w:t>
      </w:r>
    </w:p>
    <w:p>
      <w:pPr>
        <w:numPr>
          <w:ilvl w:val="0"/>
          <w:numId w:val="0"/>
        </w:numPr>
        <w:ind w:leftChars="0"/>
        <w:rPr>
          <w:rFonts w:hint="eastAsia"/>
        </w:rPr>
      </w:pPr>
      <w:r>
        <w:rPr>
          <w:rFonts w:hint="eastAsia"/>
        </w:rPr>
        <w:t xml:space="preserve">        当然，第二、第三产业的发展也应得到相应的重视，其权重为0.122。 </w:t>
      </w:r>
    </w:p>
    <w:p>
      <w:pPr>
        <w:numPr>
          <w:ilvl w:val="0"/>
          <w:numId w:val="0"/>
        </w:numPr>
        <w:ind w:leftChars="0"/>
        <w:rPr>
          <w:rFonts w:hint="eastAsia"/>
        </w:rPr>
      </w:pPr>
      <w:r>
        <w:rPr>
          <w:rFonts w:hint="eastAsia"/>
        </w:rPr>
        <w:t>2）从发展战略上来讲，</w:t>
      </w:r>
    </w:p>
    <w:p>
      <w:pPr>
        <w:numPr>
          <w:ilvl w:val="0"/>
          <w:numId w:val="0"/>
        </w:numPr>
        <w:ind w:leftChars="0"/>
        <w:rPr>
          <w:rFonts w:hint="eastAsia"/>
        </w:rPr>
      </w:pPr>
      <w:r>
        <w:rPr>
          <w:rFonts w:hint="eastAsia"/>
        </w:rPr>
        <w:t xml:space="preserve">        首先要在定西地区继续实施以扶贫为目标的移民工程，其权重为0.262；河西商品粮基地的建设与发展也占有举足轻重的地位，其权重为0.220；两区积极发展林业和畜牧业也应放到重要的位置上来，权重值为0.168。</w:t>
      </w:r>
    </w:p>
    <w:p>
      <w:pPr>
        <w:numPr>
          <w:ilvl w:val="0"/>
          <w:numId w:val="0"/>
        </w:numPr>
        <w:ind w:leftChars="0"/>
        <w:rPr>
          <w:rFonts w:hint="eastAsia"/>
        </w:rPr>
      </w:pPr>
      <w:r>
        <w:rPr>
          <w:rFonts w:hint="eastAsia"/>
        </w:rPr>
        <w:t xml:space="preserve">        随着两区社会经济的不断发展，建设名优农副产品基地和积极发展乡镇企业这两条战略的重要性将逐渐显示出来，其权重值分别为0.128和0.127。</w:t>
      </w:r>
    </w:p>
    <w:p>
      <w:pPr>
        <w:numPr>
          <w:ilvl w:val="0"/>
          <w:numId w:val="0"/>
        </w:numPr>
        <w:ind w:leftChars="0"/>
        <w:rPr>
          <w:rFonts w:hint="eastAsia"/>
        </w:rPr>
      </w:pPr>
      <w:r>
        <w:rPr>
          <w:rFonts w:hint="eastAsia"/>
        </w:rPr>
        <w:t xml:space="preserve">        定西地区的粮食生产基地也有待积极建设，保证自给，缓解粮食供求的紧张局面，其权重值为0.094。 </w:t>
      </w:r>
    </w:p>
    <w:p>
      <w:pPr>
        <w:numPr>
          <w:ilvl w:val="0"/>
          <w:numId w:val="0"/>
        </w:numPr>
        <w:ind w:leftChars="0"/>
        <w:rPr>
          <w:rFonts w:hint="eastAsia"/>
        </w:rPr>
      </w:pPr>
      <w:r>
        <w:rPr>
          <w:rFonts w:hint="eastAsia"/>
        </w:rPr>
        <w:t xml:space="preserve">（3）从制约因素来看，资金短缺这一点对两西地区扶贫开发影响最大，其权重为0.472；水资源不足与有效灌溉面积不足也是两个至关重要的问题，二者的权重分别为0.172和0.147；技术力量不足，交通运输条件差也对总目标的实现有较为严重的制约，其权重分别为0.081和0.051；饲料严重不足，自然条件恶劣、人口自然增长率高三者的权重分别为0.036、0.023和0.016。 </w:t>
      </w:r>
    </w:p>
    <w:p>
      <w:pPr>
        <w:numPr>
          <w:ilvl w:val="0"/>
          <w:numId w:val="0"/>
        </w:numPr>
        <w:ind w:leftChars="0"/>
        <w:rPr>
          <w:rFonts w:hint="eastAsia"/>
        </w:rPr>
      </w:pPr>
    </w:p>
    <w:p>
      <w:pPr>
        <w:numPr>
          <w:ilvl w:val="0"/>
          <w:numId w:val="0"/>
        </w:numPr>
        <w:ind w:leftChars="0"/>
        <w:rPr>
          <w:rFonts w:hint="eastAsia"/>
        </w:rPr>
      </w:pPr>
      <w:r>
        <w:rPr>
          <w:rFonts w:hint="eastAsia"/>
        </w:rPr>
        <w:t>（4）从方针措施来看，当前急待解决的几个问题：</w:t>
      </w:r>
    </w:p>
    <w:p>
      <w:pPr>
        <w:numPr>
          <w:ilvl w:val="0"/>
          <w:numId w:val="0"/>
        </w:numPr>
        <w:ind w:leftChars="0"/>
        <w:rPr>
          <w:rFonts w:hint="eastAsia"/>
        </w:rPr>
      </w:pPr>
      <w:r>
        <w:rPr>
          <w:rFonts w:hint="eastAsia"/>
        </w:rPr>
        <w:t xml:space="preserve">        ① 采取联合开发的形式，弥补资金、技术力量的不足，权重为0.193；</w:t>
      </w:r>
      <w:r>
        <w:rPr>
          <w:rFonts w:hint="eastAsia"/>
        </w:rPr>
        <w:br w:type="textWrapping"/>
      </w:r>
      <w:r>
        <w:rPr>
          <w:rFonts w:hint="eastAsia"/>
        </w:rPr>
        <w:t xml:space="preserve">        ② 省财政继续设立农业专项开发资金，权重为0.119； </w:t>
      </w:r>
      <w:r>
        <w:rPr>
          <w:rFonts w:hint="eastAsia"/>
        </w:rPr>
        <w:br w:type="textWrapping"/>
      </w:r>
      <w:r>
        <w:rPr>
          <w:rFonts w:hint="eastAsia"/>
        </w:rPr>
        <w:t xml:space="preserve">        ③ 继续实施高扬程引黄灌溉工程，解决中部严重缺水的问题，权重为0.072； </w:t>
      </w:r>
      <w:r>
        <w:rPr>
          <w:rFonts w:hint="eastAsia"/>
        </w:rPr>
        <w:br w:type="textWrapping"/>
      </w:r>
      <w:r>
        <w:rPr>
          <w:rFonts w:hint="eastAsia"/>
        </w:rPr>
        <w:t xml:space="preserve">        ④ 在以河西为重点的两西地区，积极发展节水农业，各行业应努力提高水资源利用率，权重为0.069；</w:t>
      </w:r>
    </w:p>
    <w:p>
      <w:pPr>
        <w:numPr>
          <w:ilvl w:val="0"/>
          <w:numId w:val="0"/>
        </w:numPr>
        <w:ind w:leftChars="0"/>
        <w:rPr>
          <w:rFonts w:hint="eastAsia"/>
        </w:rPr>
      </w:pPr>
      <w:r>
        <w:rPr>
          <w:rFonts w:hint="eastAsia"/>
        </w:rPr>
        <w:t xml:space="preserve">        ⑤ 退耕还林、还牧、保持生态平衡，控制水土流失，积极发展林牧业，其权重值为0.065； </w:t>
      </w:r>
    </w:p>
    <w:p>
      <w:pPr>
        <w:numPr>
          <w:ilvl w:val="0"/>
          <w:numId w:val="0"/>
        </w:numPr>
        <w:ind w:leftChars="0"/>
        <w:rPr>
          <w:rFonts w:hint="eastAsia"/>
        </w:rPr>
      </w:pPr>
      <w:r>
        <w:rPr>
          <w:rFonts w:hint="eastAsia"/>
        </w:rPr>
        <w:t xml:space="preserve">        ⑥ 国家投入专项扶贫资金，以及向国际金融机构申请贷款，对于筹集资金也很重要，二者的权重均为0.058；</w:t>
      </w:r>
    </w:p>
    <w:p>
      <w:pPr>
        <w:numPr>
          <w:ilvl w:val="0"/>
          <w:numId w:val="0"/>
        </w:numPr>
        <w:ind w:leftChars="0"/>
        <w:rPr>
          <w:rFonts w:hint="eastAsia"/>
        </w:rPr>
      </w:pPr>
    </w:p>
    <w:p>
      <w:pPr>
        <w:numPr>
          <w:ilvl w:val="0"/>
          <w:numId w:val="0"/>
        </w:numPr>
        <w:ind w:leftChars="0"/>
        <w:rPr>
          <w:rFonts w:hint="eastAsia"/>
        </w:rPr>
      </w:pPr>
      <w:r>
        <w:rPr>
          <w:rFonts w:hint="eastAsia"/>
        </w:rPr>
        <w:t xml:space="preserve">  ⑦ 积极开垦荒地、加强资源的有偿使用，提高使用效益，逐步积累基金，建设基本农田，继续修建河西蓄水工程，改建或新建公路这五条措施也是需要抓紧抓好、尽快落实的几点措施，它们的权重依次为0.055，0.0554，0.052，0.036和0.034；</w:t>
      </w:r>
    </w:p>
    <w:p>
      <w:pPr>
        <w:numPr>
          <w:ilvl w:val="0"/>
          <w:numId w:val="0"/>
        </w:numPr>
        <w:ind w:leftChars="0"/>
        <w:rPr>
          <w:rFonts w:hint="eastAsia"/>
        </w:rPr>
      </w:pPr>
      <w:r>
        <w:rPr>
          <w:rFonts w:hint="eastAsia"/>
        </w:rPr>
        <w:t>⑧ 从长远角度考察，为了克服两西扶贫开发中的阻碍还需要采取的一些措施有：兴办集体企业，壮大集体经济实力；对劳动力积极培训；开采地下水资源；提高铁路运输能力；抓紧抓好计划生育工作；建立健全科技服务网络；努力提高单产等等。</w:t>
      </w:r>
    </w:p>
    <w:p>
      <w:pPr>
        <w:pStyle w:val="2"/>
        <w:bidi w:val="0"/>
        <w:ind w:left="0" w:leftChars="0" w:firstLine="0" w:firstLineChars="0"/>
        <w:rPr>
          <w:rFonts w:hint="default"/>
          <w:lang w:val="en-US" w:eastAsia="zh-CN"/>
        </w:rPr>
      </w:pPr>
      <w:bookmarkStart w:id="60" w:name="_Toc6628"/>
      <w:bookmarkStart w:id="61" w:name="_Toc9097"/>
      <w:r>
        <w:rPr>
          <w:rFonts w:hint="eastAsia"/>
          <w:lang w:val="en-US" w:eastAsia="zh-CN"/>
        </w:rPr>
        <w:t>5.1社会调查</w:t>
      </w:r>
      <w:bookmarkEnd w:id="60"/>
      <w:bookmarkEnd w:id="61"/>
    </w:p>
    <w:p>
      <w:pPr>
        <w:rPr>
          <w:rFonts w:hint="eastAsia"/>
          <w:lang w:val="en-US" w:eastAsia="zh-CN"/>
        </w:rPr>
      </w:pPr>
      <w:r>
        <w:rPr>
          <w:rFonts w:hint="eastAsia"/>
          <w:lang w:val="en-US" w:eastAsia="zh-CN"/>
        </w:rPr>
        <w:t>社会调查就是人们有目的、有意识地通过对社会现象的考察、了解和分析，来认识社会生活的本质及其发展规律的实践活动和认识活动。换言之，社会调查就是人们运用特定的方法和手段，从社会现实中收集有关社会事实的信息资料，并对其作出描述和解释的活动。</w:t>
      </w:r>
    </w:p>
    <w:p>
      <w:pPr>
        <w:pStyle w:val="3"/>
        <w:bidi w:val="0"/>
        <w:rPr>
          <w:rFonts w:hint="eastAsia"/>
          <w:lang w:val="en-US" w:eastAsia="zh-CN"/>
        </w:rPr>
      </w:pPr>
      <w:bookmarkStart w:id="62" w:name="_Toc9827"/>
      <w:bookmarkStart w:id="63" w:name="_Toc30388"/>
      <w:r>
        <w:rPr>
          <w:rFonts w:hint="eastAsia"/>
          <w:lang w:val="en-US" w:eastAsia="zh-CN"/>
        </w:rPr>
        <w:t>5.1.1社会调查的目的</w:t>
      </w:r>
      <w:bookmarkEnd w:id="62"/>
      <w:bookmarkEnd w:id="63"/>
    </w:p>
    <w:p>
      <w:pPr>
        <w:bidi w:val="0"/>
        <w:rPr>
          <w:rFonts w:hint="eastAsia"/>
          <w:lang w:val="en-US" w:eastAsia="zh-CN"/>
        </w:rPr>
      </w:pPr>
      <w:r>
        <w:rPr>
          <w:rFonts w:hint="eastAsia"/>
          <w:lang w:val="en-US" w:eastAsia="zh-CN"/>
        </w:rPr>
        <w:t>社会调查的主要目的是了解社会现象的本质、特征、规律以及发展趋势，为政策制定、社会服务、学术研究等提供科学依据。具体如下：</w:t>
      </w:r>
    </w:p>
    <w:p>
      <w:pPr>
        <w:bidi w:val="0"/>
        <w:ind w:left="0" w:leftChars="0" w:firstLine="0" w:firstLineChars="0"/>
        <w:rPr>
          <w:rFonts w:hint="eastAsia"/>
          <w:lang w:val="en-US" w:eastAsia="zh-CN"/>
        </w:rPr>
      </w:pPr>
      <w:bookmarkStart w:id="64" w:name="_Toc27489"/>
      <w:r>
        <w:rPr>
          <w:rStyle w:val="18"/>
          <w:rFonts w:hint="eastAsia"/>
          <w:lang w:val="en-US" w:eastAsia="zh-CN"/>
        </w:rPr>
        <w:t>1. 描述现状：</w:t>
      </w:r>
      <w:bookmarkEnd w:id="64"/>
      <w:r>
        <w:rPr>
          <w:rFonts w:hint="eastAsia"/>
          <w:lang w:val="en-US" w:eastAsia="zh-CN"/>
        </w:rPr>
        <w:t>通过收集第一手资料，准确、全面地描述某一社会现象、社会问题或社会群体的状态，展现社会现实的全貌。</w:t>
      </w:r>
    </w:p>
    <w:p>
      <w:pPr>
        <w:bidi w:val="0"/>
        <w:ind w:left="0" w:leftChars="0" w:firstLine="0" w:firstLineChars="0"/>
        <w:rPr>
          <w:rFonts w:hint="eastAsia"/>
          <w:lang w:val="en-US" w:eastAsia="zh-CN"/>
        </w:rPr>
      </w:pPr>
      <w:bookmarkStart w:id="65" w:name="_Toc23422"/>
      <w:r>
        <w:rPr>
          <w:rStyle w:val="18"/>
          <w:rFonts w:hint="eastAsia"/>
          <w:lang w:val="en-US" w:eastAsia="zh-CN"/>
        </w:rPr>
        <w:t>2. 解释原因：</w:t>
      </w:r>
      <w:bookmarkEnd w:id="65"/>
      <w:r>
        <w:rPr>
          <w:rFonts w:hint="eastAsia"/>
          <w:lang w:val="en-US" w:eastAsia="zh-CN"/>
        </w:rPr>
        <w:t>探究社会现象背后的因果关系，分析产生特定社会现象的原因所在，揭示其本质特征。</w:t>
      </w:r>
    </w:p>
    <w:p>
      <w:pPr>
        <w:bidi w:val="0"/>
        <w:ind w:left="0" w:leftChars="0" w:firstLine="0" w:firstLineChars="0"/>
        <w:rPr>
          <w:rFonts w:hint="eastAsia"/>
          <w:lang w:val="en-US" w:eastAsia="zh-CN"/>
        </w:rPr>
      </w:pPr>
      <w:bookmarkStart w:id="66" w:name="_Toc5802"/>
      <w:r>
        <w:rPr>
          <w:rStyle w:val="18"/>
          <w:rFonts w:hint="eastAsia"/>
          <w:lang w:val="en-US" w:eastAsia="zh-CN"/>
        </w:rPr>
        <w:t>3. 预测趋势：</w:t>
      </w:r>
      <w:bookmarkEnd w:id="66"/>
      <w:r>
        <w:rPr>
          <w:rFonts w:hint="eastAsia"/>
          <w:lang w:val="en-US" w:eastAsia="zh-CN"/>
        </w:rPr>
        <w:t>基于调查数据分析社会发展动态和未来可能的变化趋势。</w:t>
      </w:r>
    </w:p>
    <w:p>
      <w:pPr>
        <w:bidi w:val="0"/>
        <w:ind w:left="0" w:leftChars="0" w:firstLine="0" w:firstLineChars="0"/>
        <w:rPr>
          <w:rFonts w:hint="eastAsia"/>
          <w:lang w:val="en-US" w:eastAsia="zh-CN"/>
        </w:rPr>
      </w:pPr>
      <w:bookmarkStart w:id="67" w:name="_Toc8400"/>
      <w:r>
        <w:rPr>
          <w:rStyle w:val="18"/>
          <w:rFonts w:hint="eastAsia"/>
          <w:lang w:val="en-US" w:eastAsia="zh-CN"/>
        </w:rPr>
        <w:t>4. 提供决策依据：</w:t>
      </w:r>
      <w:bookmarkEnd w:id="67"/>
      <w:r>
        <w:rPr>
          <w:rFonts w:hint="eastAsia"/>
          <w:lang w:val="en-US" w:eastAsia="zh-CN"/>
        </w:rPr>
        <w:t>为政策制定、项目规划和社会管理等提供科学依据，帮助决策者做出更符合实际需求和民意的决策。</w:t>
      </w:r>
    </w:p>
    <w:p>
      <w:pPr>
        <w:bidi w:val="0"/>
        <w:ind w:left="0" w:leftChars="0" w:firstLine="0" w:firstLineChars="0"/>
        <w:rPr>
          <w:rFonts w:hint="eastAsia"/>
          <w:lang w:val="en-US" w:eastAsia="zh-CN"/>
        </w:rPr>
      </w:pPr>
      <w:bookmarkStart w:id="68" w:name="_Toc29903"/>
      <w:r>
        <w:rPr>
          <w:rStyle w:val="18"/>
          <w:rFonts w:hint="eastAsia"/>
          <w:lang w:val="en-US" w:eastAsia="zh-CN"/>
        </w:rPr>
        <w:t>5. 指导实践：</w:t>
      </w:r>
      <w:bookmarkEnd w:id="68"/>
      <w:r>
        <w:rPr>
          <w:rFonts w:hint="eastAsia"/>
          <w:lang w:val="en-US" w:eastAsia="zh-CN"/>
        </w:rPr>
        <w:t>通过发现社会问题、提出解决方案，指导社会实践工作，推动社会改革与发展。</w:t>
      </w:r>
    </w:p>
    <w:p>
      <w:pPr>
        <w:pStyle w:val="3"/>
        <w:bidi w:val="0"/>
        <w:rPr>
          <w:rFonts w:hint="eastAsia"/>
          <w:lang w:val="en-US" w:eastAsia="zh-CN"/>
        </w:rPr>
      </w:pPr>
      <w:bookmarkStart w:id="69" w:name="_Toc16623"/>
      <w:bookmarkStart w:id="70" w:name="_Toc28977"/>
      <w:r>
        <w:rPr>
          <w:rFonts w:hint="eastAsia"/>
          <w:lang w:val="en-US" w:eastAsia="zh-CN"/>
        </w:rPr>
        <w:t>5.1.2社会调查原则</w:t>
      </w:r>
      <w:bookmarkEnd w:id="69"/>
      <w:bookmarkEnd w:id="70"/>
    </w:p>
    <w:p>
      <w:pPr>
        <w:pStyle w:val="4"/>
        <w:bidi w:val="0"/>
        <w:rPr>
          <w:rFonts w:hint="default"/>
          <w:lang w:val="en-US" w:eastAsia="zh-CN"/>
        </w:rPr>
      </w:pPr>
      <w:bookmarkStart w:id="71" w:name="_Toc25565"/>
      <w:r>
        <w:rPr>
          <w:rFonts w:hint="default"/>
          <w:lang w:val="en-US" w:eastAsia="zh-CN"/>
        </w:rPr>
        <w:t>（1）客观性原则</w:t>
      </w:r>
      <w:bookmarkEnd w:id="71"/>
    </w:p>
    <w:p>
      <w:pPr>
        <w:ind w:left="0" w:leftChars="0" w:firstLine="420" w:firstLineChars="200"/>
        <w:rPr>
          <w:rFonts w:hint="default"/>
          <w:lang w:val="en-US" w:eastAsia="zh-CN"/>
        </w:rPr>
      </w:pPr>
      <w:r>
        <w:rPr>
          <w:rFonts w:hint="default"/>
          <w:lang w:val="en-US" w:eastAsia="zh-CN"/>
        </w:rPr>
        <w:t>“不唯书，不唯上，只唯实”</w:t>
      </w:r>
    </w:p>
    <w:p>
      <w:pPr>
        <w:pStyle w:val="4"/>
        <w:bidi w:val="0"/>
        <w:rPr>
          <w:rFonts w:hint="default"/>
          <w:lang w:val="en-US" w:eastAsia="zh-CN"/>
        </w:rPr>
      </w:pPr>
      <w:bookmarkStart w:id="72" w:name="_Toc8596"/>
      <w:r>
        <w:rPr>
          <w:rFonts w:hint="default"/>
          <w:lang w:val="en-US" w:eastAsia="zh-CN"/>
        </w:rPr>
        <w:t>（2）实证性原则</w:t>
      </w:r>
      <w:bookmarkEnd w:id="72"/>
    </w:p>
    <w:p>
      <w:pPr>
        <w:ind w:left="0" w:leftChars="0" w:firstLine="420" w:firstLineChars="200"/>
        <w:rPr>
          <w:rFonts w:hint="default"/>
          <w:lang w:val="en-US" w:eastAsia="zh-CN"/>
        </w:rPr>
      </w:pPr>
      <w:r>
        <w:rPr>
          <w:rFonts w:hint="default"/>
          <w:lang w:val="en-US" w:eastAsia="zh-CN"/>
        </w:rPr>
        <w:t>调查结论及相关观点必须要有数据、资料的支撑</w:t>
      </w:r>
    </w:p>
    <w:p>
      <w:pPr>
        <w:pStyle w:val="4"/>
        <w:bidi w:val="0"/>
        <w:rPr>
          <w:rFonts w:hint="default"/>
          <w:lang w:val="en-US" w:eastAsia="zh-CN"/>
        </w:rPr>
      </w:pPr>
      <w:bookmarkStart w:id="73" w:name="_Toc32685"/>
      <w:r>
        <w:rPr>
          <w:rFonts w:hint="default"/>
          <w:lang w:val="en-US" w:eastAsia="zh-CN"/>
        </w:rPr>
        <w:t>（3）系统性原则</w:t>
      </w:r>
      <w:bookmarkEnd w:id="73"/>
    </w:p>
    <w:p>
      <w:pPr>
        <w:ind w:left="0" w:leftChars="0" w:firstLine="420" w:firstLineChars="200"/>
        <w:rPr>
          <w:rFonts w:hint="default"/>
          <w:lang w:val="en-US" w:eastAsia="zh-CN"/>
        </w:rPr>
      </w:pPr>
      <w:r>
        <w:rPr>
          <w:rFonts w:hint="default"/>
          <w:lang w:val="en-US" w:eastAsia="zh-CN"/>
        </w:rPr>
        <w:t>避免“只见树木，不见森林”</w:t>
      </w:r>
    </w:p>
    <w:p>
      <w:pPr>
        <w:ind w:left="0" w:leftChars="0" w:firstLine="420" w:firstLineChars="200"/>
        <w:rPr>
          <w:rFonts w:hint="default"/>
          <w:lang w:val="en-US" w:eastAsia="zh-CN"/>
        </w:rPr>
      </w:pPr>
      <w:r>
        <w:rPr>
          <w:rFonts w:hint="default"/>
          <w:lang w:val="en-US" w:eastAsia="zh-CN"/>
        </w:rPr>
        <w:t>此外，还包括科学性、保密性、实用性、伦理性等原则。</w:t>
      </w:r>
    </w:p>
    <w:p>
      <w:pPr>
        <w:pStyle w:val="3"/>
        <w:bidi w:val="0"/>
        <w:rPr>
          <w:rFonts w:hint="eastAsia"/>
          <w:lang w:val="en-US" w:eastAsia="zh-CN"/>
        </w:rPr>
      </w:pPr>
      <w:bookmarkStart w:id="74" w:name="_Toc22115"/>
      <w:bookmarkStart w:id="75" w:name="_Toc22104"/>
      <w:r>
        <w:rPr>
          <w:rFonts w:hint="eastAsia"/>
          <w:lang w:val="en-US" w:eastAsia="zh-CN"/>
        </w:rPr>
        <w:t>5.1.3社会调查前期准备</w:t>
      </w:r>
      <w:bookmarkEnd w:id="74"/>
      <w:bookmarkEnd w:id="75"/>
    </w:p>
    <w:p>
      <w:pPr>
        <w:pStyle w:val="4"/>
        <w:bidi w:val="0"/>
        <w:rPr>
          <w:rFonts w:hint="default"/>
          <w:lang w:val="en-US" w:eastAsia="zh-CN"/>
        </w:rPr>
      </w:pPr>
      <w:bookmarkStart w:id="76" w:name="_Toc14123"/>
      <w:bookmarkStart w:id="77" w:name="_Toc7011"/>
      <w:r>
        <w:rPr>
          <w:rFonts w:hint="default"/>
          <w:lang w:val="en-US" w:eastAsia="zh-CN"/>
        </w:rPr>
        <w:t>1、社会调查中常见的问题</w:t>
      </w:r>
      <w:bookmarkEnd w:id="76"/>
      <w:bookmarkEnd w:id="77"/>
    </w:p>
    <w:p>
      <w:pPr>
        <w:rPr>
          <w:rFonts w:hint="default"/>
          <w:lang w:val="en-US" w:eastAsia="zh-CN"/>
        </w:rPr>
      </w:pPr>
      <w:r>
        <w:rPr>
          <w:rFonts w:hint="default"/>
          <w:lang w:val="en-US" w:eastAsia="zh-CN"/>
        </w:rPr>
        <w:t>——目标不明确</w:t>
      </w:r>
    </w:p>
    <w:p>
      <w:pPr>
        <w:rPr>
          <w:rFonts w:hint="default"/>
          <w:lang w:val="en-US" w:eastAsia="zh-CN"/>
        </w:rPr>
      </w:pPr>
      <w:r>
        <w:rPr>
          <w:rFonts w:hint="default"/>
          <w:lang w:val="en-US" w:eastAsia="zh-CN"/>
        </w:rPr>
        <w:t>——选题不够好</w:t>
      </w:r>
    </w:p>
    <w:p>
      <w:pPr>
        <w:rPr>
          <w:rFonts w:hint="default"/>
          <w:lang w:val="en-US" w:eastAsia="zh-CN"/>
        </w:rPr>
      </w:pPr>
      <w:r>
        <w:rPr>
          <w:rFonts w:hint="default"/>
          <w:lang w:val="en-US" w:eastAsia="zh-CN"/>
        </w:rPr>
        <w:t>——计划不清楚</w:t>
      </w:r>
    </w:p>
    <w:p>
      <w:pPr>
        <w:rPr>
          <w:rFonts w:hint="default"/>
          <w:lang w:val="en-US" w:eastAsia="zh-CN"/>
        </w:rPr>
      </w:pPr>
      <w:r>
        <w:rPr>
          <w:rFonts w:hint="default"/>
          <w:lang w:val="en-US" w:eastAsia="zh-CN"/>
        </w:rPr>
        <w:t>——没有相关咨询和培训</w:t>
      </w:r>
    </w:p>
    <w:p>
      <w:pPr>
        <w:pStyle w:val="4"/>
        <w:bidi w:val="0"/>
        <w:rPr>
          <w:rFonts w:hint="default"/>
          <w:lang w:val="en-US" w:eastAsia="zh-CN"/>
        </w:rPr>
      </w:pPr>
      <w:bookmarkStart w:id="78" w:name="_Toc25"/>
      <w:bookmarkStart w:id="79" w:name="_Toc23882"/>
      <w:r>
        <w:rPr>
          <w:rFonts w:hint="default"/>
          <w:lang w:val="en-US" w:eastAsia="zh-CN"/>
        </w:rPr>
        <w:t>2、常见的问题的解决</w:t>
      </w:r>
      <w:bookmarkEnd w:id="78"/>
      <w:bookmarkEnd w:id="79"/>
    </w:p>
    <w:p>
      <w:pPr>
        <w:pStyle w:val="5"/>
        <w:bidi w:val="0"/>
        <w:rPr>
          <w:rFonts w:hint="default"/>
          <w:lang w:val="en-US" w:eastAsia="zh-CN"/>
        </w:rPr>
      </w:pPr>
      <w:bookmarkStart w:id="80" w:name="_Toc14192"/>
      <w:bookmarkStart w:id="81" w:name="_Toc24557"/>
      <w:r>
        <w:rPr>
          <w:rFonts w:hint="default"/>
          <w:lang w:val="en-US" w:eastAsia="zh-CN"/>
        </w:rPr>
        <w:t>——目标不明确</w:t>
      </w:r>
      <w:bookmarkEnd w:id="80"/>
      <w:bookmarkEnd w:id="81"/>
    </w:p>
    <w:p>
      <w:pPr>
        <w:rPr>
          <w:rFonts w:hint="default"/>
          <w:lang w:val="en-US" w:eastAsia="zh-CN"/>
        </w:rPr>
      </w:pPr>
      <w:r>
        <w:rPr>
          <w:rFonts w:hint="default"/>
          <w:lang w:val="en-US" w:eastAsia="zh-CN"/>
        </w:rPr>
        <w:t>社会调查的目标需明确三个问题：</w:t>
      </w:r>
    </w:p>
    <w:p>
      <w:pPr>
        <w:rPr>
          <w:rFonts w:hint="default"/>
          <w:lang w:val="en-US" w:eastAsia="zh-CN"/>
        </w:rPr>
      </w:pPr>
      <w:r>
        <w:rPr>
          <w:rFonts w:hint="default"/>
          <w:lang w:val="en-US" w:eastAsia="zh-CN"/>
        </w:rPr>
        <w:t>（1）是什么：关键是找出问题是什么？</w:t>
      </w:r>
    </w:p>
    <w:p>
      <w:pPr>
        <w:rPr>
          <w:rFonts w:hint="default"/>
          <w:lang w:val="en-US" w:eastAsia="zh-CN"/>
        </w:rPr>
      </w:pPr>
      <w:r>
        <w:rPr>
          <w:rFonts w:hint="default"/>
          <w:lang w:val="en-US" w:eastAsia="zh-CN"/>
        </w:rPr>
        <w:t>（2）为什么：出现这些问题的原因是什么？可从多个维度进行考量。</w:t>
      </w:r>
    </w:p>
    <w:p>
      <w:pPr>
        <w:rPr>
          <w:rFonts w:hint="default"/>
          <w:lang w:val="en-US" w:eastAsia="zh-CN"/>
        </w:rPr>
      </w:pPr>
      <w:r>
        <w:rPr>
          <w:rFonts w:hint="default"/>
          <w:lang w:val="en-US" w:eastAsia="zh-CN"/>
        </w:rPr>
        <w:t>（3）怎么办：针对这些问题，怎么去解决？</w:t>
      </w:r>
    </w:p>
    <w:p>
      <w:pPr>
        <w:pStyle w:val="5"/>
        <w:bidi w:val="0"/>
        <w:rPr>
          <w:rFonts w:hint="default"/>
          <w:lang w:val="en-US" w:eastAsia="zh-CN"/>
        </w:rPr>
      </w:pPr>
      <w:bookmarkStart w:id="82" w:name="_Toc7985"/>
      <w:bookmarkStart w:id="83" w:name="_Toc19630"/>
      <w:r>
        <w:rPr>
          <w:rFonts w:hint="default"/>
          <w:lang w:val="en-US" w:eastAsia="zh-CN"/>
        </w:rPr>
        <w:t>——计划不清楚</w:t>
      </w:r>
      <w:bookmarkEnd w:id="82"/>
      <w:bookmarkEnd w:id="83"/>
    </w:p>
    <w:p>
      <w:pPr>
        <w:ind w:left="0" w:leftChars="0" w:firstLine="0" w:firstLineChars="0"/>
        <w:rPr>
          <w:rFonts w:hint="default"/>
          <w:lang w:val="en-US" w:eastAsia="zh-CN"/>
        </w:rPr>
      </w:pPr>
      <w:r>
        <w:rPr>
          <w:rFonts w:hint="default"/>
          <w:lang w:val="en-US" w:eastAsia="zh-CN"/>
        </w:rPr>
        <w:t>紧扣选题，参照相关资料，提出不同层次的问题，并确定系统的调查项目，有计划地开展社会调查活动。</w:t>
      </w:r>
    </w:p>
    <w:p>
      <w:pPr>
        <w:rPr>
          <w:rFonts w:hint="default"/>
          <w:lang w:val="en-US" w:eastAsia="zh-CN"/>
        </w:rPr>
      </w:pPr>
      <w:r>
        <w:rPr>
          <w:rFonts w:hint="default"/>
          <w:lang w:val="en-US" w:eastAsia="zh-CN"/>
        </w:rPr>
        <w:t>（1）研究题目：准确、简练、明朗</w:t>
      </w:r>
    </w:p>
    <w:p>
      <w:pPr>
        <w:rPr>
          <w:rFonts w:hint="default"/>
          <w:lang w:val="en-US" w:eastAsia="zh-CN"/>
        </w:rPr>
      </w:pPr>
      <w:r>
        <w:rPr>
          <w:rFonts w:hint="default"/>
          <w:lang w:val="en-US" w:eastAsia="zh-CN"/>
        </w:rPr>
        <w:t>《公众生活方式低碳化的多重社会心理路径及其作用机制研究》</w:t>
      </w:r>
    </w:p>
    <w:p>
      <w:pPr>
        <w:rPr>
          <w:rFonts w:hint="default"/>
          <w:lang w:val="en-US" w:eastAsia="zh-CN"/>
        </w:rPr>
      </w:pPr>
      <w:r>
        <w:rPr>
          <w:rFonts w:hint="default"/>
          <w:lang w:val="en-US" w:eastAsia="zh-CN"/>
        </w:rPr>
        <w:t>（2）研究背景：现实背景和理论背景</w:t>
      </w:r>
    </w:p>
    <w:p>
      <w:pPr>
        <w:rPr>
          <w:rFonts w:hint="default"/>
          <w:lang w:val="en-US" w:eastAsia="zh-CN"/>
        </w:rPr>
      </w:pPr>
      <w:r>
        <w:rPr>
          <w:rFonts w:hint="default"/>
          <w:lang w:val="en-US" w:eastAsia="zh-CN"/>
        </w:rPr>
        <w:t>（3）研究对象：界定清楚，不要模糊</w:t>
      </w:r>
    </w:p>
    <w:p>
      <w:pPr>
        <w:rPr>
          <w:rFonts w:hint="default"/>
          <w:lang w:val="en-US" w:eastAsia="zh-CN"/>
        </w:rPr>
      </w:pPr>
      <w:r>
        <w:rPr>
          <w:rFonts w:hint="default"/>
          <w:lang w:val="en-US" w:eastAsia="zh-CN"/>
        </w:rPr>
        <w:t>（4）研究假设：理论模型构建</w:t>
      </w:r>
    </w:p>
    <w:p>
      <w:pPr>
        <w:rPr>
          <w:rFonts w:hint="default"/>
          <w:lang w:val="en-US" w:eastAsia="zh-CN"/>
        </w:rPr>
      </w:pPr>
      <w:r>
        <w:rPr>
          <w:rFonts w:hint="default"/>
          <w:lang w:val="en-US" w:eastAsia="zh-CN"/>
        </w:rPr>
        <w:t>（5）研究方法：问卷调查法+数理统计分析方法</w:t>
      </w:r>
    </w:p>
    <w:p>
      <w:pPr>
        <w:pStyle w:val="4"/>
        <w:bidi w:val="0"/>
        <w:rPr>
          <w:rFonts w:hint="default"/>
          <w:lang w:val="en-US" w:eastAsia="zh-CN"/>
        </w:rPr>
      </w:pPr>
      <w:bookmarkStart w:id="84" w:name="_Toc12813"/>
      <w:bookmarkStart w:id="85" w:name="_Toc32608"/>
      <w:r>
        <w:rPr>
          <w:rFonts w:hint="default"/>
          <w:lang w:val="en-US" w:eastAsia="zh-CN"/>
        </w:rPr>
        <w:t>——没有相关咨询和培训</w:t>
      </w:r>
      <w:bookmarkEnd w:id="84"/>
      <w:bookmarkEnd w:id="85"/>
    </w:p>
    <w:p>
      <w:pPr>
        <w:rPr>
          <w:rFonts w:hint="default"/>
          <w:lang w:val="en-US" w:eastAsia="zh-CN"/>
        </w:rPr>
      </w:pPr>
      <w:r>
        <w:rPr>
          <w:rFonts w:hint="default"/>
          <w:lang w:val="en-US" w:eastAsia="zh-CN"/>
        </w:rPr>
        <w:t>（1）避免主观臆断，多向专家请教</w:t>
      </w:r>
    </w:p>
    <w:p>
      <w:pPr>
        <w:rPr>
          <w:rFonts w:hint="default"/>
          <w:lang w:val="en-US" w:eastAsia="zh-CN"/>
        </w:rPr>
      </w:pPr>
      <w:r>
        <w:rPr>
          <w:rFonts w:hint="default"/>
          <w:lang w:val="en-US" w:eastAsia="zh-CN"/>
        </w:rPr>
        <w:t>（2）进行调查技能和态度培训</w:t>
      </w:r>
    </w:p>
    <w:p>
      <w:pPr>
        <w:rPr>
          <w:rFonts w:hint="default"/>
          <w:lang w:val="en-US" w:eastAsia="zh-CN"/>
        </w:rPr>
      </w:pPr>
      <w:r>
        <w:rPr>
          <w:rFonts w:hint="default"/>
          <w:lang w:val="en-US" w:eastAsia="zh-CN"/>
        </w:rPr>
        <w:t>（3）必要的资金和物质条件保障</w:t>
      </w:r>
    </w:p>
    <w:p>
      <w:pPr>
        <w:rPr>
          <w:rFonts w:hint="default"/>
          <w:lang w:val="en-US" w:eastAsia="zh-CN"/>
        </w:rPr>
      </w:pPr>
      <w:r>
        <w:rPr>
          <w:rFonts w:hint="default"/>
          <w:lang w:val="en-US" w:eastAsia="zh-CN"/>
        </w:rPr>
        <w:t>（4）做好与被调查单位的接洽工作</w:t>
      </w:r>
    </w:p>
    <w:p>
      <w:pPr>
        <w:pStyle w:val="3"/>
        <w:bidi w:val="0"/>
        <w:rPr>
          <w:rFonts w:hint="eastAsia"/>
          <w:lang w:val="en-US" w:eastAsia="zh-CN"/>
        </w:rPr>
      </w:pPr>
      <w:bookmarkStart w:id="86" w:name="_Toc209"/>
      <w:bookmarkStart w:id="87" w:name="_Toc14233"/>
      <w:r>
        <w:rPr>
          <w:rFonts w:hint="eastAsia"/>
          <w:lang w:val="en-US" w:eastAsia="zh-CN"/>
        </w:rPr>
        <w:t>5.1.4社会调查收集资料方法</w:t>
      </w:r>
      <w:bookmarkEnd w:id="86"/>
      <w:bookmarkEnd w:id="87"/>
    </w:p>
    <w:p>
      <w:pPr>
        <w:pStyle w:val="4"/>
        <w:bidi w:val="0"/>
        <w:rPr>
          <w:rFonts w:hint="default"/>
          <w:lang w:val="en-US" w:eastAsia="zh-CN"/>
        </w:rPr>
      </w:pPr>
      <w:bookmarkStart w:id="88" w:name="_Toc3439"/>
      <w:bookmarkStart w:id="89" w:name="_Toc11373"/>
      <w:r>
        <w:rPr>
          <w:rFonts w:hint="default"/>
          <w:lang w:val="en-US" w:eastAsia="zh-CN"/>
        </w:rPr>
        <w:t>方法一：文献研究法</w:t>
      </w:r>
      <w:bookmarkEnd w:id="88"/>
      <w:bookmarkEnd w:id="89"/>
    </w:p>
    <w:p>
      <w:pPr>
        <w:pStyle w:val="5"/>
        <w:bidi w:val="0"/>
        <w:rPr>
          <w:rFonts w:hint="default"/>
          <w:lang w:val="en-US" w:eastAsia="zh-CN"/>
        </w:rPr>
      </w:pPr>
      <w:bookmarkStart w:id="90" w:name="_Toc4099"/>
      <w:bookmarkStart w:id="91" w:name="_Toc2601"/>
      <w:r>
        <w:rPr>
          <w:rFonts w:hint="default"/>
          <w:lang w:val="en-US" w:eastAsia="zh-CN"/>
        </w:rPr>
        <w:t>1、什么是文献研究法？</w:t>
      </w:r>
      <w:bookmarkEnd w:id="90"/>
      <w:bookmarkEnd w:id="91"/>
    </w:p>
    <w:p>
      <w:pPr>
        <w:rPr>
          <w:rFonts w:hint="default"/>
          <w:lang w:val="en-US" w:eastAsia="zh-CN"/>
        </w:rPr>
      </w:pPr>
      <w:r>
        <w:rPr>
          <w:rFonts w:hint="default"/>
          <w:lang w:val="en-US" w:eastAsia="zh-CN"/>
        </w:rPr>
        <w:t xml:space="preserve"> 文献是一切固化在一定物质载体上的知识，其本质是记录一切知识的载体包括文字其本质是记录 切知识的载体，包括文字、图象、符号、声频和视频等技术手段记录的人类知识的载体。</w:t>
      </w:r>
    </w:p>
    <w:p>
      <w:pPr>
        <w:rPr>
          <w:rFonts w:hint="default"/>
          <w:lang w:val="en-US" w:eastAsia="zh-CN"/>
        </w:rPr>
      </w:pPr>
      <w:r>
        <w:rPr>
          <w:rFonts w:hint="default"/>
          <w:lang w:val="en-US" w:eastAsia="zh-CN"/>
        </w:rPr>
        <w:t>文献基本要素：有一定的信息、有一定的物质载体、有一定的物质手段。</w:t>
      </w:r>
    </w:p>
    <w:p>
      <w:pPr>
        <w:rPr>
          <w:rFonts w:hint="default"/>
          <w:lang w:val="en-US" w:eastAsia="zh-CN"/>
        </w:rPr>
      </w:pPr>
      <w:r>
        <w:rPr>
          <w:rFonts w:hint="default"/>
          <w:lang w:val="en-US" w:eastAsia="zh-CN"/>
        </w:rPr>
        <w:t>文献研究法：主要指搜集、鉴别、整理文献，并通过对文献资料的研究形成对事实的科学认识的方法。</w:t>
      </w:r>
    </w:p>
    <w:p>
      <w:pPr>
        <w:pStyle w:val="5"/>
        <w:bidi w:val="0"/>
        <w:rPr>
          <w:rFonts w:hint="default"/>
          <w:lang w:val="en-US" w:eastAsia="zh-CN"/>
        </w:rPr>
      </w:pPr>
      <w:bookmarkStart w:id="92" w:name="_Toc5482"/>
      <w:bookmarkStart w:id="93" w:name="_Toc15933"/>
      <w:r>
        <w:rPr>
          <w:rFonts w:hint="default"/>
          <w:lang w:val="en-US" w:eastAsia="zh-CN"/>
        </w:rPr>
        <w:t>2、当代文献的特点：</w:t>
      </w:r>
      <w:bookmarkEnd w:id="92"/>
      <w:bookmarkEnd w:id="93"/>
    </w:p>
    <w:p>
      <w:pPr>
        <w:rPr>
          <w:rFonts w:hint="default"/>
          <w:lang w:val="en-US" w:eastAsia="zh-CN"/>
        </w:rPr>
      </w:pPr>
      <w:r>
        <w:rPr>
          <w:rFonts w:hint="default"/>
          <w:lang w:val="en-US" w:eastAsia="zh-CN"/>
        </w:rPr>
        <w:t>（1）数量急剧膨胀，呈现出加速增长的趋势；</w:t>
      </w:r>
    </w:p>
    <w:p>
      <w:pPr>
        <w:rPr>
          <w:rFonts w:hint="default"/>
          <w:lang w:val="en-US" w:eastAsia="zh-CN"/>
        </w:rPr>
      </w:pPr>
      <w:r>
        <w:rPr>
          <w:rFonts w:hint="default"/>
          <w:lang w:val="en-US" w:eastAsia="zh-CN"/>
        </w:rPr>
        <w:t>（2）文献分布异常分散；</w:t>
      </w:r>
    </w:p>
    <w:p>
      <w:pPr>
        <w:rPr>
          <w:rFonts w:hint="default"/>
          <w:lang w:val="en-US" w:eastAsia="zh-CN"/>
        </w:rPr>
      </w:pPr>
      <w:r>
        <w:rPr>
          <w:rFonts w:hint="default"/>
          <w:lang w:val="en-US" w:eastAsia="zh-CN"/>
        </w:rPr>
        <w:t>（3）各种文献的内容重复交叉，互相渗透；</w:t>
      </w:r>
    </w:p>
    <w:p>
      <w:pPr>
        <w:rPr>
          <w:rFonts w:hint="default"/>
          <w:lang w:val="en-US" w:eastAsia="zh-CN"/>
        </w:rPr>
      </w:pPr>
      <w:r>
        <w:rPr>
          <w:rFonts w:hint="default"/>
          <w:lang w:val="en-US" w:eastAsia="zh-CN"/>
        </w:rPr>
        <w:t>（4）文献信息滞后性突出，并伴有不同程度的失真。</w:t>
      </w:r>
    </w:p>
    <w:p>
      <w:pPr>
        <w:pStyle w:val="5"/>
        <w:bidi w:val="0"/>
        <w:rPr>
          <w:rFonts w:hint="default"/>
          <w:lang w:val="en-US" w:eastAsia="zh-CN"/>
        </w:rPr>
      </w:pPr>
      <w:bookmarkStart w:id="94" w:name="_Toc2684"/>
      <w:bookmarkStart w:id="95" w:name="_Toc29783"/>
      <w:r>
        <w:rPr>
          <w:rFonts w:hint="default"/>
          <w:lang w:val="en-US" w:eastAsia="zh-CN"/>
        </w:rPr>
        <w:t>3、文献研究法的要求</w:t>
      </w:r>
      <w:bookmarkEnd w:id="94"/>
      <w:bookmarkEnd w:id="95"/>
    </w:p>
    <w:p>
      <w:pPr>
        <w:ind w:left="0" w:leftChars="0" w:firstLine="420" w:firstLineChars="200"/>
        <w:rPr>
          <w:rFonts w:hint="default"/>
          <w:lang w:val="en-US" w:eastAsia="zh-CN"/>
        </w:rPr>
      </w:pPr>
      <w:r>
        <w:rPr>
          <w:rFonts w:hint="default"/>
          <w:lang w:val="en-US" w:eastAsia="zh-CN"/>
        </w:rPr>
        <w:t>1、内容有针对性：符合研究主题</w:t>
      </w:r>
    </w:p>
    <w:p>
      <w:pPr>
        <w:ind w:left="0" w:leftChars="0" w:firstLine="420" w:firstLineChars="200"/>
        <w:rPr>
          <w:rFonts w:hint="default"/>
          <w:lang w:val="en-US" w:eastAsia="zh-CN"/>
        </w:rPr>
      </w:pPr>
      <w:r>
        <w:rPr>
          <w:rFonts w:hint="default"/>
          <w:lang w:val="en-US" w:eastAsia="zh-CN"/>
        </w:rPr>
        <w:t>2、数量上要充足：无固定数量要求</w:t>
      </w:r>
    </w:p>
    <w:p>
      <w:pPr>
        <w:ind w:left="0" w:leftChars="0" w:firstLine="420" w:firstLineChars="200"/>
        <w:rPr>
          <w:rFonts w:hint="default"/>
          <w:lang w:val="en-US" w:eastAsia="zh-CN"/>
        </w:rPr>
      </w:pPr>
      <w:r>
        <w:rPr>
          <w:rFonts w:hint="default"/>
          <w:lang w:val="en-US" w:eastAsia="zh-CN"/>
        </w:rPr>
        <w:t>3、形式上要多样：中英文文献，建议不区分国内外</w:t>
      </w:r>
    </w:p>
    <w:p>
      <w:pPr>
        <w:ind w:left="0" w:leftChars="0" w:firstLine="420" w:firstLineChars="200"/>
        <w:rPr>
          <w:rFonts w:hint="default"/>
          <w:lang w:val="en-US" w:eastAsia="zh-CN"/>
        </w:rPr>
      </w:pPr>
      <w:r>
        <w:rPr>
          <w:rFonts w:hint="default"/>
          <w:lang w:val="en-US" w:eastAsia="zh-CN"/>
        </w:rPr>
        <w:t>4、时序上要连续：以研究的演进时间为序，依次展开</w:t>
      </w:r>
    </w:p>
    <w:p>
      <w:pPr>
        <w:ind w:left="0" w:leftChars="0" w:firstLine="420" w:firstLineChars="200"/>
        <w:rPr>
          <w:rFonts w:hint="default"/>
          <w:lang w:val="en-US" w:eastAsia="zh-CN"/>
        </w:rPr>
      </w:pPr>
      <w:r>
        <w:rPr>
          <w:rFonts w:hint="default"/>
          <w:lang w:val="en-US" w:eastAsia="zh-CN"/>
        </w:rPr>
        <w:t>5、重视原始资料：回溯最原始的观点文献</w:t>
      </w:r>
    </w:p>
    <w:p>
      <w:pPr>
        <w:ind w:left="0" w:leftChars="0" w:firstLine="420" w:firstLineChars="200"/>
        <w:rPr>
          <w:rFonts w:hint="default"/>
          <w:lang w:val="en-US" w:eastAsia="zh-CN"/>
        </w:rPr>
      </w:pPr>
      <w:r>
        <w:rPr>
          <w:rFonts w:hint="default"/>
          <w:lang w:val="en-US" w:eastAsia="zh-CN"/>
        </w:rPr>
        <w:t>6、选取文献要求新：近3-5年文献为宜</w:t>
      </w:r>
    </w:p>
    <w:p>
      <w:pPr>
        <w:ind w:left="0" w:leftChars="0" w:firstLine="420" w:firstLineChars="200"/>
        <w:rPr>
          <w:rFonts w:hint="default"/>
          <w:lang w:val="en-US" w:eastAsia="zh-CN"/>
        </w:rPr>
      </w:pPr>
      <w:r>
        <w:rPr>
          <w:rFonts w:hint="default"/>
          <w:lang w:val="en-US" w:eastAsia="zh-CN"/>
        </w:rPr>
        <w:t>7、对文献进行必要的鉴别：文献发表期刊等级</w:t>
      </w:r>
    </w:p>
    <w:p>
      <w:pPr>
        <w:pStyle w:val="5"/>
        <w:bidi w:val="0"/>
        <w:rPr>
          <w:rFonts w:hint="default"/>
          <w:lang w:val="en-US" w:eastAsia="zh-CN"/>
        </w:rPr>
      </w:pPr>
      <w:bookmarkStart w:id="96" w:name="_Toc21862"/>
      <w:bookmarkStart w:id="97" w:name="_Toc27769"/>
      <w:r>
        <w:rPr>
          <w:rFonts w:hint="default"/>
          <w:lang w:val="en-US" w:eastAsia="zh-CN"/>
        </w:rPr>
        <w:t>4、文献资料收集方法</w:t>
      </w:r>
      <w:bookmarkEnd w:id="96"/>
      <w:bookmarkEnd w:id="97"/>
    </w:p>
    <w:p>
      <w:pPr>
        <w:pStyle w:val="6"/>
        <w:bidi w:val="0"/>
        <w:rPr>
          <w:rFonts w:hint="default"/>
          <w:lang w:val="en-US" w:eastAsia="zh-CN"/>
        </w:rPr>
      </w:pPr>
      <w:bookmarkStart w:id="98" w:name="_Toc16500"/>
      <w:r>
        <w:rPr>
          <w:rFonts w:hint="default"/>
          <w:lang w:val="en-US" w:eastAsia="zh-CN"/>
        </w:rPr>
        <w:t>（1）检索工具查找</w:t>
      </w:r>
      <w:bookmarkEnd w:id="98"/>
    </w:p>
    <w:p>
      <w:pPr>
        <w:ind w:left="0" w:leftChars="0" w:firstLine="0" w:firstLineChars="0"/>
        <w:rPr>
          <w:rFonts w:hint="default"/>
          <w:lang w:val="en-US" w:eastAsia="zh-CN"/>
        </w:rPr>
      </w:pPr>
      <w:r>
        <w:rPr>
          <w:rFonts w:hint="default"/>
          <w:lang w:val="en-US" w:eastAsia="zh-CN"/>
        </w:rPr>
        <w:t>数据库：</w:t>
      </w:r>
    </w:p>
    <w:p>
      <w:pPr>
        <w:ind w:left="0" w:leftChars="0" w:firstLine="0" w:firstLineChars="0"/>
        <w:rPr>
          <w:rFonts w:hint="default"/>
          <w:lang w:val="en-US" w:eastAsia="zh-CN"/>
        </w:rPr>
      </w:pPr>
      <w:r>
        <w:rPr>
          <w:rFonts w:hint="default"/>
          <w:lang w:val="en-US" w:eastAsia="zh-CN"/>
        </w:rPr>
        <w:t>中文数据库：CNKI（中国知网）——CSSCI、CSCD、中文核心</w:t>
      </w:r>
    </w:p>
    <w:p>
      <w:pPr>
        <w:ind w:left="0" w:leftChars="0" w:firstLine="0" w:firstLineChars="0"/>
        <w:rPr>
          <w:rFonts w:hint="default"/>
          <w:lang w:val="en-US" w:eastAsia="zh-CN"/>
        </w:rPr>
      </w:pPr>
      <w:r>
        <w:rPr>
          <w:rFonts w:hint="default"/>
          <w:lang w:val="en-US" w:eastAsia="zh-CN"/>
        </w:rPr>
        <w:t>英文数据库：Web of Science——SSCI、SCI</w:t>
      </w:r>
    </w:p>
    <w:p>
      <w:pPr>
        <w:ind w:left="0" w:leftChars="0" w:firstLine="0" w:firstLineChars="0"/>
        <w:rPr>
          <w:rFonts w:hint="default"/>
          <w:lang w:val="en-US" w:eastAsia="zh-CN"/>
        </w:rPr>
      </w:pPr>
      <w:r>
        <w:rPr>
          <w:rFonts w:hint="default"/>
          <w:lang w:val="en-US" w:eastAsia="zh-CN"/>
        </w:rPr>
        <w:t>检索方式：</w:t>
      </w:r>
    </w:p>
    <w:p>
      <w:pPr>
        <w:ind w:left="0" w:leftChars="0" w:firstLine="0" w:firstLineChars="0"/>
        <w:rPr>
          <w:rFonts w:hint="default"/>
          <w:lang w:val="en-US" w:eastAsia="zh-CN"/>
        </w:rPr>
      </w:pPr>
      <w:r>
        <w:rPr>
          <w:rFonts w:hint="default"/>
          <w:lang w:val="en-US" w:eastAsia="zh-CN"/>
        </w:rPr>
        <w:t>主题检索、标题检索、作者检索、句子检索等</w:t>
      </w:r>
    </w:p>
    <w:p>
      <w:pPr>
        <w:pStyle w:val="6"/>
        <w:bidi w:val="0"/>
        <w:rPr>
          <w:rFonts w:hint="default"/>
          <w:lang w:val="en-US" w:eastAsia="zh-CN"/>
        </w:rPr>
      </w:pPr>
      <w:bookmarkStart w:id="99" w:name="_Toc11339"/>
      <w:r>
        <w:rPr>
          <w:rFonts w:hint="default"/>
          <w:lang w:val="en-US" w:eastAsia="zh-CN"/>
        </w:rPr>
        <w:t>（2）参考文献查找（追溯查找法）</w:t>
      </w:r>
      <w:bookmarkEnd w:id="99"/>
    </w:p>
    <w:p>
      <w:pPr>
        <w:pStyle w:val="5"/>
        <w:bidi w:val="0"/>
        <w:rPr>
          <w:rFonts w:hint="default"/>
          <w:lang w:val="en-US" w:eastAsia="zh-CN"/>
        </w:rPr>
      </w:pPr>
      <w:bookmarkStart w:id="100" w:name="_Toc2171"/>
      <w:bookmarkStart w:id="101" w:name="_Toc6814"/>
      <w:r>
        <w:rPr>
          <w:rFonts w:hint="default"/>
          <w:lang w:val="en-US" w:eastAsia="zh-CN"/>
        </w:rPr>
        <w:t>5、文献研究法优缺点</w:t>
      </w:r>
      <w:bookmarkEnd w:id="100"/>
      <w:bookmarkEnd w:id="101"/>
    </w:p>
    <w:p>
      <w:pPr>
        <w:pStyle w:val="6"/>
        <w:bidi w:val="0"/>
        <w:rPr>
          <w:rFonts w:hint="default"/>
          <w:lang w:val="en-US" w:eastAsia="zh-CN"/>
        </w:rPr>
      </w:pPr>
      <w:bookmarkStart w:id="102" w:name="_Toc16018"/>
      <w:r>
        <w:rPr>
          <w:rFonts w:hint="default"/>
          <w:lang w:val="en-US" w:eastAsia="zh-CN"/>
        </w:rPr>
        <w:t>优点：</w:t>
      </w:r>
      <w:bookmarkEnd w:id="102"/>
    </w:p>
    <w:p>
      <w:pPr>
        <w:numPr>
          <w:ilvl w:val="0"/>
          <w:numId w:val="0"/>
        </w:numPr>
        <w:ind w:leftChars="0"/>
        <w:rPr>
          <w:rFonts w:hint="default"/>
          <w:lang w:val="en-US" w:eastAsia="zh-CN"/>
        </w:rPr>
      </w:pPr>
      <w:r>
        <w:rPr>
          <w:rFonts w:hint="default"/>
          <w:lang w:val="en-US" w:eastAsia="zh-CN"/>
        </w:rPr>
        <w:t>（1）超越时空条件限制；</w:t>
      </w:r>
    </w:p>
    <w:p>
      <w:pPr>
        <w:numPr>
          <w:ilvl w:val="0"/>
          <w:numId w:val="0"/>
        </w:numPr>
        <w:ind w:leftChars="0"/>
        <w:rPr>
          <w:rFonts w:hint="default"/>
          <w:lang w:val="en-US" w:eastAsia="zh-CN"/>
        </w:rPr>
      </w:pPr>
      <w:r>
        <w:rPr>
          <w:rFonts w:hint="default"/>
          <w:lang w:val="en-US" w:eastAsia="zh-CN"/>
        </w:rPr>
        <w:t>（2）真实性、准确性高，比较可靠；</w:t>
      </w:r>
    </w:p>
    <w:p>
      <w:pPr>
        <w:numPr>
          <w:ilvl w:val="0"/>
          <w:numId w:val="0"/>
        </w:numPr>
        <w:ind w:leftChars="0"/>
        <w:rPr>
          <w:rFonts w:hint="default"/>
          <w:lang w:val="en-US" w:eastAsia="zh-CN"/>
        </w:rPr>
      </w:pPr>
      <w:r>
        <w:rPr>
          <w:rFonts w:hint="default"/>
          <w:lang w:val="en-US" w:eastAsia="zh-CN"/>
        </w:rPr>
        <w:t>（3）实施方便；</w:t>
      </w:r>
    </w:p>
    <w:p>
      <w:pPr>
        <w:numPr>
          <w:ilvl w:val="0"/>
          <w:numId w:val="0"/>
        </w:numPr>
        <w:ind w:leftChars="0"/>
        <w:rPr>
          <w:rFonts w:hint="default"/>
          <w:lang w:val="en-US" w:eastAsia="zh-CN"/>
        </w:rPr>
      </w:pPr>
      <w:r>
        <w:rPr>
          <w:rFonts w:hint="default"/>
          <w:lang w:val="en-US" w:eastAsia="zh-CN"/>
        </w:rPr>
        <w:t>（4）效率高、花费少。</w:t>
      </w:r>
    </w:p>
    <w:p>
      <w:pPr>
        <w:pStyle w:val="6"/>
        <w:bidi w:val="0"/>
        <w:rPr>
          <w:rFonts w:hint="default"/>
          <w:lang w:val="en-US" w:eastAsia="zh-CN"/>
        </w:rPr>
      </w:pPr>
      <w:bookmarkStart w:id="103" w:name="_Toc14496"/>
      <w:r>
        <w:rPr>
          <w:rFonts w:hint="default"/>
          <w:lang w:val="en-US" w:eastAsia="zh-CN"/>
        </w:rPr>
        <w:t>缺点：</w:t>
      </w:r>
      <w:bookmarkEnd w:id="103"/>
    </w:p>
    <w:p>
      <w:pPr>
        <w:numPr>
          <w:ilvl w:val="0"/>
          <w:numId w:val="0"/>
        </w:numPr>
        <w:ind w:leftChars="0"/>
        <w:rPr>
          <w:rFonts w:hint="default"/>
          <w:lang w:val="en-US" w:eastAsia="zh-CN"/>
        </w:rPr>
      </w:pPr>
      <w:r>
        <w:rPr>
          <w:rFonts w:hint="default"/>
          <w:lang w:val="en-US" w:eastAsia="zh-CN"/>
        </w:rPr>
        <w:t>（1）结果缺乏直接性；</w:t>
      </w:r>
    </w:p>
    <w:p>
      <w:pPr>
        <w:numPr>
          <w:ilvl w:val="0"/>
          <w:numId w:val="0"/>
        </w:numPr>
        <w:ind w:leftChars="0"/>
        <w:rPr>
          <w:rFonts w:hint="default"/>
          <w:lang w:val="en-US" w:eastAsia="zh-CN"/>
        </w:rPr>
      </w:pPr>
      <w:r>
        <w:rPr>
          <w:rFonts w:hint="default"/>
          <w:lang w:val="en-US" w:eastAsia="zh-CN"/>
        </w:rPr>
        <w:t>（2）时代、社会的局限性；</w:t>
      </w:r>
    </w:p>
    <w:p>
      <w:pPr>
        <w:numPr>
          <w:ilvl w:val="0"/>
          <w:numId w:val="0"/>
        </w:numPr>
        <w:ind w:leftChars="0"/>
        <w:rPr>
          <w:rFonts w:hint="default"/>
          <w:lang w:val="en-US" w:eastAsia="zh-CN"/>
        </w:rPr>
      </w:pPr>
      <w:r>
        <w:rPr>
          <w:rFonts w:hint="default"/>
          <w:lang w:val="en-US" w:eastAsia="zh-CN"/>
        </w:rPr>
        <w:t>（3）滞后性；</w:t>
      </w:r>
    </w:p>
    <w:p>
      <w:pPr>
        <w:numPr>
          <w:ilvl w:val="0"/>
          <w:numId w:val="0"/>
        </w:numPr>
        <w:ind w:leftChars="0"/>
        <w:rPr>
          <w:rFonts w:hint="default"/>
          <w:lang w:val="en-US" w:eastAsia="zh-CN"/>
        </w:rPr>
      </w:pPr>
      <w:r>
        <w:rPr>
          <w:rFonts w:hint="default"/>
          <w:lang w:val="en-US" w:eastAsia="zh-CN"/>
        </w:rPr>
        <w:t>（4）对调查者的素质要求高。</w:t>
      </w:r>
    </w:p>
    <w:p>
      <w:pPr>
        <w:pStyle w:val="5"/>
        <w:bidi w:val="0"/>
        <w:rPr>
          <w:rFonts w:hint="default"/>
          <w:lang w:val="en-US" w:eastAsia="zh-CN"/>
        </w:rPr>
      </w:pPr>
      <w:bookmarkStart w:id="104" w:name="_Toc15666"/>
      <w:bookmarkStart w:id="105" w:name="_Toc16553"/>
      <w:r>
        <w:rPr>
          <w:rFonts w:hint="default"/>
          <w:lang w:val="en-US" w:eastAsia="zh-CN"/>
        </w:rPr>
        <w:t>6、文献综述</w:t>
      </w:r>
      <w:bookmarkEnd w:id="104"/>
      <w:bookmarkEnd w:id="105"/>
    </w:p>
    <w:p>
      <w:pPr>
        <w:numPr>
          <w:ilvl w:val="0"/>
          <w:numId w:val="0"/>
        </w:numPr>
        <w:ind w:leftChars="0"/>
        <w:rPr>
          <w:rFonts w:hint="default"/>
          <w:lang w:val="en-US" w:eastAsia="zh-CN"/>
        </w:rPr>
      </w:pPr>
      <w:r>
        <w:rPr>
          <w:rFonts w:hint="default"/>
          <w:lang w:val="en-US" w:eastAsia="zh-CN"/>
        </w:rPr>
        <w:t xml:space="preserve">        文献综述（Review）是指围绕着某一研究主题，作者在收集和阅读了大量与此相关的文献基础之上，对文献资料中的研究方法、研究视角、数据和主要观点等内容进行整理、归纳、分析、提炼而写成的文章。</w:t>
      </w:r>
    </w:p>
    <w:p>
      <w:pPr>
        <w:numPr>
          <w:ilvl w:val="0"/>
          <w:numId w:val="0"/>
        </w:numPr>
        <w:ind w:leftChars="0"/>
        <w:rPr>
          <w:rFonts w:hint="default"/>
          <w:lang w:val="en-US" w:eastAsia="zh-CN"/>
        </w:rPr>
      </w:pPr>
      <w:r>
        <w:rPr>
          <w:rFonts w:hint="default"/>
          <w:lang w:val="en-US" w:eastAsia="zh-CN"/>
        </w:rPr>
        <w:t>“综”即对文献进行综合的意思。需要对与此研究主题相关的文献资料进行大量的阅读，在此基础上，对大量的文献资料进行整理、归纳、提炼，使读者对该研究主题具有更清晰的认识；</w:t>
      </w:r>
    </w:p>
    <w:p>
      <w:pPr>
        <w:numPr>
          <w:ilvl w:val="0"/>
          <w:numId w:val="0"/>
        </w:numPr>
        <w:ind w:leftChars="0"/>
        <w:rPr>
          <w:rFonts w:hint="default"/>
          <w:lang w:val="en-US" w:eastAsia="zh-CN"/>
        </w:rPr>
      </w:pPr>
      <w:r>
        <w:rPr>
          <w:rFonts w:hint="default"/>
          <w:lang w:val="en-US" w:eastAsia="zh-CN"/>
        </w:rPr>
        <w:t xml:space="preserve">“述”即对文献进行评述。需要对整理后的文献进行比较分析，首先指出已有研究值得肯定之处，再结合研究主题指出现有研究不足之处，值得商榷之处，还没有解决的问题等内容。 </w:t>
      </w:r>
    </w:p>
    <w:p>
      <w:pPr>
        <w:pStyle w:val="6"/>
        <w:bidi w:val="0"/>
        <w:rPr>
          <w:rFonts w:hint="default"/>
          <w:lang w:val="en-US" w:eastAsia="zh-CN"/>
        </w:rPr>
      </w:pPr>
      <w:bookmarkStart w:id="106" w:name="_Toc22749"/>
      <w:bookmarkStart w:id="107" w:name="_Toc3618"/>
      <w:r>
        <w:rPr>
          <w:rFonts w:hint="default"/>
          <w:lang w:val="en-US" w:eastAsia="zh-CN"/>
        </w:rPr>
        <w:t>（1）文献综述主要用在哪些地方：</w:t>
      </w:r>
      <w:bookmarkEnd w:id="106"/>
      <w:bookmarkEnd w:id="107"/>
    </w:p>
    <w:p>
      <w:pPr>
        <w:numPr>
          <w:ilvl w:val="0"/>
          <w:numId w:val="0"/>
        </w:numPr>
        <w:ind w:leftChars="0"/>
        <w:rPr>
          <w:rFonts w:hint="default"/>
          <w:b/>
          <w:bCs/>
          <w:lang w:val="en-US" w:eastAsia="zh-CN"/>
        </w:rPr>
      </w:pPr>
      <w:r>
        <w:rPr>
          <w:rFonts w:hint="default"/>
          <w:b/>
          <w:bCs/>
          <w:lang w:val="en-US" w:eastAsia="zh-CN"/>
        </w:rPr>
        <w:t>单独成篇的文献综述。</w:t>
      </w:r>
    </w:p>
    <w:p>
      <w:pPr>
        <w:numPr>
          <w:ilvl w:val="0"/>
          <w:numId w:val="0"/>
        </w:numPr>
        <w:ind w:leftChars="0"/>
        <w:rPr>
          <w:rFonts w:hint="default"/>
          <w:b/>
          <w:bCs/>
          <w:lang w:val="en-US" w:eastAsia="zh-CN"/>
        </w:rPr>
      </w:pPr>
      <w:r>
        <w:rPr>
          <w:rFonts w:hint="default"/>
          <w:b/>
          <w:bCs/>
          <w:lang w:val="en-US" w:eastAsia="zh-CN"/>
        </w:rPr>
        <w:t>文献综述是学术论文中的一部分，一般放于引言部分。</w:t>
      </w:r>
    </w:p>
    <w:p>
      <w:pPr>
        <w:numPr>
          <w:ilvl w:val="0"/>
          <w:numId w:val="0"/>
        </w:numPr>
        <w:ind w:leftChars="0"/>
        <w:rPr>
          <w:rFonts w:hint="default"/>
          <w:lang w:val="en-US" w:eastAsia="zh-CN"/>
        </w:rPr>
      </w:pPr>
      <w:r>
        <w:rPr>
          <w:rFonts w:hint="default"/>
          <w:lang w:val="en-US" w:eastAsia="zh-CN"/>
        </w:rPr>
        <w:t xml:space="preserve">          7000-10000字小论文，文献综述部分约为500-700字。</w:t>
      </w:r>
    </w:p>
    <w:p>
      <w:pPr>
        <w:numPr>
          <w:ilvl w:val="0"/>
          <w:numId w:val="0"/>
        </w:numPr>
        <w:ind w:leftChars="0"/>
        <w:rPr>
          <w:rFonts w:hint="default"/>
          <w:lang w:val="en-US" w:eastAsia="zh-CN"/>
        </w:rPr>
      </w:pPr>
      <w:r>
        <w:rPr>
          <w:rFonts w:hint="default"/>
          <w:lang w:val="en-US" w:eastAsia="zh-CN"/>
        </w:rPr>
        <w:t xml:space="preserve">          3-5万字硕士论文，文献综述部分约为3000-5000字。</w:t>
      </w:r>
    </w:p>
    <w:p>
      <w:pPr>
        <w:numPr>
          <w:ilvl w:val="0"/>
          <w:numId w:val="0"/>
        </w:numPr>
        <w:ind w:leftChars="0"/>
        <w:rPr>
          <w:rFonts w:hint="default"/>
          <w:b/>
          <w:bCs/>
          <w:lang w:val="en-US" w:eastAsia="zh-CN"/>
        </w:rPr>
      </w:pPr>
      <w:r>
        <w:rPr>
          <w:rFonts w:hint="default"/>
          <w:b/>
          <w:bCs/>
          <w:lang w:val="en-US" w:eastAsia="zh-CN"/>
        </w:rPr>
        <w:t>撰写科研立项申请书中的国内外研究现状。</w:t>
      </w:r>
    </w:p>
    <w:p>
      <w:pPr>
        <w:pStyle w:val="7"/>
        <w:bidi w:val="0"/>
        <w:rPr>
          <w:rFonts w:hint="default"/>
          <w:lang w:val="en-US" w:eastAsia="zh-CN"/>
        </w:rPr>
      </w:pPr>
      <w:bookmarkStart w:id="108" w:name="_Toc23661"/>
      <w:r>
        <w:rPr>
          <w:rFonts w:hint="default"/>
          <w:lang w:val="en-US" w:eastAsia="zh-CN"/>
        </w:rPr>
        <w:t>单独成篇的文献综述。</w:t>
      </w:r>
      <w:bookmarkEnd w:id="108"/>
    </w:p>
    <w:p>
      <w:pPr>
        <w:numPr>
          <w:ilvl w:val="0"/>
          <w:numId w:val="0"/>
        </w:numPr>
        <w:ind w:leftChars="0"/>
        <w:rPr>
          <w:rFonts w:hint="default"/>
          <w:lang w:val="en-US" w:eastAsia="zh-CN"/>
        </w:rPr>
      </w:pPr>
      <w:r>
        <w:rPr>
          <w:rFonts w:hint="default"/>
          <w:lang w:val="en-US" w:eastAsia="zh-CN"/>
        </w:rPr>
        <w:t xml:space="preserve">      单独成篇的文献综述是围绕某一研究主题，介绍与此研究相关的文献资料，包括：研究的视角、方法、主要观点、最新进展、未来发展，以及作者对以上方面的评述。因此，这种文献综述通常包含7个部分: 题目、摘要、关键词、前言（引言）、主体部分、总结和参考文献。 </w:t>
      </w:r>
    </w:p>
    <w:p>
      <w:pPr>
        <w:pStyle w:val="7"/>
        <w:bidi w:val="0"/>
        <w:rPr>
          <w:rFonts w:hint="default"/>
          <w:lang w:val="en-US" w:eastAsia="zh-CN"/>
        </w:rPr>
      </w:pPr>
      <w:bookmarkStart w:id="109" w:name="_Toc22295"/>
      <w:r>
        <w:rPr>
          <w:rFonts w:hint="default"/>
          <w:lang w:val="en-US" w:eastAsia="zh-CN"/>
        </w:rPr>
        <w:t>文献综述是学术论文中的一部分，一般放于引言部分。</w:t>
      </w:r>
      <w:bookmarkEnd w:id="109"/>
    </w:p>
    <w:p>
      <w:pPr>
        <w:numPr>
          <w:ilvl w:val="0"/>
          <w:numId w:val="0"/>
        </w:numPr>
        <w:ind w:leftChars="0"/>
        <w:rPr>
          <w:rFonts w:hint="default"/>
          <w:lang w:val="en-US" w:eastAsia="zh-CN"/>
        </w:rPr>
      </w:pPr>
      <w:r>
        <w:rPr>
          <w:rFonts w:hint="default"/>
          <w:lang w:val="en-US" w:eastAsia="zh-CN"/>
        </w:rPr>
        <w:t xml:space="preserve">      简单介绍与本文研究的主题相关的其他学者的研究成果，包括研究的视角、方法、主要观点、最新进展、未来发展，以及作者对以上这些方面的评述。其目的是，帮助读者了解与本论文研究主题有关的研究情况，引起读者阅读下文的兴趣。</w:t>
      </w:r>
    </w:p>
    <w:p>
      <w:pPr>
        <w:numPr>
          <w:ilvl w:val="0"/>
          <w:numId w:val="0"/>
        </w:numPr>
        <w:ind w:leftChars="0"/>
        <w:rPr>
          <w:rFonts w:hint="default"/>
          <w:b/>
          <w:bCs/>
          <w:lang w:val="en-US" w:eastAsia="zh-CN"/>
        </w:rPr>
      </w:pPr>
      <w:r>
        <w:rPr>
          <w:rFonts w:hint="default"/>
          <w:b/>
          <w:bCs/>
          <w:lang w:val="en-US" w:eastAsia="zh-CN"/>
        </w:rPr>
        <w:t>撰写科研立项申请书中的国内外研究现状。</w:t>
      </w:r>
    </w:p>
    <w:p>
      <w:pPr>
        <w:numPr>
          <w:ilvl w:val="0"/>
          <w:numId w:val="0"/>
        </w:numPr>
        <w:ind w:leftChars="0"/>
        <w:rPr>
          <w:rFonts w:hint="default"/>
          <w:lang w:val="en-US" w:eastAsia="zh-CN"/>
        </w:rPr>
      </w:pPr>
      <w:r>
        <w:rPr>
          <w:rFonts w:hint="default"/>
          <w:lang w:val="en-US" w:eastAsia="zh-CN"/>
        </w:rPr>
        <w:t xml:space="preserve">      科研立项申请书是科研工作者用于向有关部门申请科研立项和经费支持的文本载体。科研项目招标单位根据立项申请书中的内容对科研项目的可行性、必要性、科学性进行评估，从而确定是否给予立项和研究经费资助。在立项申请书中有一个关键的部分“与该研究主题相关的国内外研究现状”（</w:t>
      </w:r>
      <w:r>
        <w:rPr>
          <w:rFonts w:hint="default"/>
          <w:b/>
          <w:bCs/>
          <w:lang w:val="en-US" w:eastAsia="zh-CN"/>
        </w:rPr>
        <w:t>国家社科基金申报书中为“国内外相关研究的学术史梳理及研究动态（略写）</w:t>
      </w:r>
      <w:r>
        <w:rPr>
          <w:rFonts w:hint="default"/>
          <w:lang w:val="en-US" w:eastAsia="zh-CN"/>
        </w:rPr>
        <w:t>”），就是指与研究主题有关的文献综述。</w:t>
      </w:r>
    </w:p>
    <w:p>
      <w:pPr>
        <w:pStyle w:val="6"/>
        <w:bidi w:val="0"/>
        <w:rPr>
          <w:rFonts w:hint="default"/>
          <w:lang w:val="en-US" w:eastAsia="zh-CN"/>
        </w:rPr>
      </w:pPr>
      <w:bookmarkStart w:id="110" w:name="_Toc11608"/>
      <w:bookmarkStart w:id="111" w:name="_Toc22887"/>
      <w:r>
        <w:rPr>
          <w:rFonts w:hint="default"/>
          <w:lang w:val="en-US" w:eastAsia="zh-CN"/>
        </w:rPr>
        <w:t>（2）文献综述的写作方法</w:t>
      </w:r>
      <w:bookmarkEnd w:id="110"/>
      <w:bookmarkEnd w:id="111"/>
    </w:p>
    <w:p>
      <w:pPr>
        <w:numPr>
          <w:ilvl w:val="0"/>
          <w:numId w:val="0"/>
        </w:numPr>
        <w:ind w:leftChars="0"/>
        <w:rPr>
          <w:rFonts w:hint="default"/>
          <w:lang w:val="en-US" w:eastAsia="zh-CN"/>
        </w:rPr>
      </w:pPr>
      <w:r>
        <w:rPr>
          <w:rFonts w:hint="default"/>
          <w:b/>
          <w:bCs/>
          <w:lang w:val="en-US" w:eastAsia="zh-CN"/>
        </w:rPr>
        <w:t>时间顺序法：</w:t>
      </w:r>
      <w:r>
        <w:rPr>
          <w:rFonts w:hint="default"/>
          <w:lang w:val="en-US" w:eastAsia="zh-CN"/>
        </w:rPr>
        <w:t>依据研究主题，按事物发生的时间先后顺序进行写作；</w:t>
      </w:r>
    </w:p>
    <w:p>
      <w:pPr>
        <w:numPr>
          <w:ilvl w:val="0"/>
          <w:numId w:val="0"/>
        </w:numPr>
        <w:ind w:leftChars="0"/>
        <w:rPr>
          <w:rFonts w:hint="default"/>
          <w:lang w:val="en-US" w:eastAsia="zh-CN"/>
        </w:rPr>
      </w:pPr>
      <w:r>
        <w:rPr>
          <w:rFonts w:hint="default"/>
          <w:b/>
          <w:bCs/>
          <w:lang w:val="en-US" w:eastAsia="zh-CN"/>
        </w:rPr>
        <w:t>分类陈述法：</w:t>
      </w:r>
      <w:r>
        <w:rPr>
          <w:rFonts w:hint="default"/>
          <w:lang w:val="en-US" w:eastAsia="zh-CN"/>
        </w:rPr>
        <w:t>依据研究主题，按照一定的分类方法，将文献分成不同的类别，从不同类别对文献进行分别陈述；</w:t>
      </w:r>
    </w:p>
    <w:p>
      <w:pPr>
        <w:numPr>
          <w:ilvl w:val="0"/>
          <w:numId w:val="0"/>
        </w:numPr>
        <w:ind w:leftChars="0"/>
        <w:rPr>
          <w:rFonts w:hint="default"/>
          <w:lang w:val="en-US" w:eastAsia="zh-CN"/>
        </w:rPr>
      </w:pPr>
      <w:r>
        <w:rPr>
          <w:rFonts w:hint="default"/>
          <w:b/>
          <w:bCs/>
          <w:lang w:val="en-US" w:eastAsia="zh-CN"/>
        </w:rPr>
        <w:t>比较分析法：</w:t>
      </w:r>
      <w:r>
        <w:rPr>
          <w:rFonts w:hint="default"/>
          <w:lang w:val="en-US" w:eastAsia="zh-CN"/>
        </w:rPr>
        <w:t>对文献内容进行分析比较，主要分析文献之间的不同点、主要分歧等。</w:t>
      </w:r>
    </w:p>
    <w:p>
      <w:pPr>
        <w:pStyle w:val="7"/>
        <w:bidi w:val="0"/>
        <w:rPr>
          <w:rFonts w:hint="default"/>
          <w:lang w:val="en-US" w:eastAsia="zh-CN"/>
        </w:rPr>
      </w:pPr>
      <w:bookmarkStart w:id="112" w:name="_Toc21185"/>
      <w:r>
        <w:rPr>
          <w:rFonts w:hint="default"/>
          <w:lang w:val="en-US" w:eastAsia="zh-CN"/>
        </w:rPr>
        <w:t>方式1：作者（发表年份）认为/或指出了什么样的观点。</w:t>
      </w:r>
      <w:bookmarkEnd w:id="112"/>
    </w:p>
    <w:p>
      <w:pPr>
        <w:numPr>
          <w:ilvl w:val="0"/>
          <w:numId w:val="0"/>
        </w:numPr>
        <w:ind w:leftChars="0"/>
        <w:rPr>
          <w:rFonts w:hint="default"/>
          <w:lang w:val="en-US" w:eastAsia="zh-CN"/>
        </w:rPr>
      </w:pPr>
      <w:r>
        <w:rPr>
          <w:rFonts w:hint="default"/>
          <w:lang w:val="en-US" w:eastAsia="zh-CN"/>
        </w:rPr>
        <w:t xml:space="preserve">      陈时见、袁利平（2024）认为站在新的历史起点，要坚持习近平生态文明思想引领，砥砺生态文明教育新征程；强化生态文明建设时代使命，赓续生态文明教育新篇章；凸显人与自然和谐共生理念，构筑生态文明教育新格局；助力美丽中国建设发展方向，提升生态文明教育新境界。</w:t>
      </w:r>
    </w:p>
    <w:p>
      <w:pPr>
        <w:numPr>
          <w:ilvl w:val="0"/>
          <w:numId w:val="0"/>
        </w:numPr>
        <w:ind w:leftChars="0"/>
        <w:rPr>
          <w:rFonts w:hint="default"/>
          <w:lang w:val="en-US" w:eastAsia="zh-CN"/>
        </w:rPr>
      </w:pPr>
      <w:r>
        <w:rPr>
          <w:rFonts w:hint="default"/>
          <w:lang w:val="en-US" w:eastAsia="zh-CN"/>
        </w:rPr>
        <w:t>——《我国生态文明教育的演进逻辑与未来图景》</w:t>
      </w:r>
    </w:p>
    <w:p>
      <w:pPr>
        <w:numPr>
          <w:ilvl w:val="0"/>
          <w:numId w:val="0"/>
        </w:numPr>
        <w:ind w:leftChars="0"/>
        <w:rPr>
          <w:rFonts w:hint="default"/>
          <w:lang w:val="en-US" w:eastAsia="zh-CN"/>
        </w:rPr>
      </w:pPr>
      <w:r>
        <w:rPr>
          <w:rFonts w:hint="default"/>
          <w:lang w:val="en-US" w:eastAsia="zh-CN"/>
        </w:rPr>
        <w:t xml:space="preserve">        张婧等（2024）指出在生态文明教育融入高职教育的过程中，存在教育理念与实践不同频、教与学的创新模式不深入以及学生的生态文明素养亟待提升等问题。</w:t>
      </w:r>
    </w:p>
    <w:p>
      <w:pPr>
        <w:numPr>
          <w:ilvl w:val="0"/>
          <w:numId w:val="0"/>
        </w:numPr>
        <w:ind w:leftChars="0"/>
        <w:rPr>
          <w:rFonts w:hint="default"/>
          <w:lang w:val="en-US" w:eastAsia="zh-CN"/>
        </w:rPr>
      </w:pPr>
      <w:r>
        <w:rPr>
          <w:rFonts w:hint="default"/>
          <w:lang w:val="en-US" w:eastAsia="zh-CN"/>
        </w:rPr>
        <w:t>——《面向中国式现代化：生态文明教育融入高职教育的价值、表征与路径》</w:t>
      </w:r>
    </w:p>
    <w:p>
      <w:pPr>
        <w:pStyle w:val="7"/>
        <w:bidi w:val="0"/>
        <w:rPr>
          <w:rFonts w:hint="default"/>
          <w:lang w:val="en-US" w:eastAsia="zh-CN"/>
        </w:rPr>
      </w:pPr>
      <w:bookmarkStart w:id="113" w:name="_Toc8255"/>
      <w:r>
        <w:rPr>
          <w:rFonts w:hint="default"/>
          <w:lang w:val="en-US" w:eastAsia="zh-CN"/>
        </w:rPr>
        <w:t>方式2：作者（发表年份）使用了什么方法得出什么结论。</w:t>
      </w:r>
      <w:bookmarkEnd w:id="113"/>
    </w:p>
    <w:p>
      <w:pPr>
        <w:numPr>
          <w:ilvl w:val="0"/>
          <w:numId w:val="0"/>
        </w:numPr>
        <w:ind w:leftChars="0"/>
        <w:rPr>
          <w:rFonts w:hint="default"/>
          <w:lang w:val="en-US" w:eastAsia="zh-CN"/>
        </w:rPr>
      </w:pPr>
      <w:r>
        <w:rPr>
          <w:rFonts w:hint="default"/>
          <w:lang w:val="en-US" w:eastAsia="zh-CN"/>
        </w:rPr>
        <w:t xml:space="preserve">      石潇等（2024）构建了小学生生态文明素养测评模型，并基于对重庆市150余所小学4504名小学生的评估发现，小学生生态文明素养达到中等以上水平，但在生态知识和生态行为上得分较低，在性别、参与户外活动频率、在家是否进行垃圾分类等方面存在显著差异。</w:t>
      </w:r>
    </w:p>
    <w:p>
      <w:pPr>
        <w:numPr>
          <w:ilvl w:val="0"/>
          <w:numId w:val="0"/>
        </w:numPr>
        <w:ind w:leftChars="0"/>
        <w:rPr>
          <w:rFonts w:hint="default"/>
          <w:lang w:val="en-US" w:eastAsia="zh-CN"/>
        </w:rPr>
      </w:pPr>
      <w:r>
        <w:rPr>
          <w:rFonts w:hint="default"/>
          <w:lang w:val="en-US" w:eastAsia="zh-CN"/>
        </w:rPr>
        <w:t>——《新时代小学生生态文明素养测评模型构建与应用研究》</w:t>
      </w:r>
    </w:p>
    <w:p>
      <w:pPr>
        <w:numPr>
          <w:ilvl w:val="0"/>
          <w:numId w:val="0"/>
        </w:numPr>
        <w:ind w:leftChars="0"/>
        <w:rPr>
          <w:rFonts w:hint="default"/>
          <w:lang w:val="en-US" w:eastAsia="zh-CN"/>
        </w:rPr>
      </w:pPr>
      <w:r>
        <w:rPr>
          <w:rFonts w:hint="default"/>
          <w:lang w:val="en-US" w:eastAsia="zh-CN"/>
        </w:rPr>
        <w:t xml:space="preserve">        郭泰鼎、秦雪征（2024）基于中国家庭追踪调查（CFPS）2020年数据，使用多元回归等统计方法考察不同维度健康素养的影响因素，研究发现，重视预防保健、关注文化程度较低人群的健康教育、关注劳动力人口的职业健康素养、推进欠发达地区的健康宣传对提升国民健康素养、实现健康中国战略具有重要意义。</w:t>
      </w:r>
    </w:p>
    <w:p>
      <w:pPr>
        <w:numPr>
          <w:ilvl w:val="0"/>
          <w:numId w:val="0"/>
        </w:numPr>
        <w:ind w:leftChars="0"/>
        <w:rPr>
          <w:rFonts w:hint="default"/>
          <w:lang w:val="en-US" w:eastAsia="zh-CN"/>
        </w:rPr>
      </w:pPr>
      <w:r>
        <w:rPr>
          <w:rFonts w:hint="default"/>
          <w:lang w:val="en-US" w:eastAsia="zh-CN"/>
        </w:rPr>
        <w:t>——《中国居民健康素养的水平、差异及影响因素》</w:t>
      </w:r>
    </w:p>
    <w:p>
      <w:pPr>
        <w:pStyle w:val="7"/>
        <w:bidi w:val="0"/>
        <w:rPr>
          <w:rFonts w:hint="default"/>
          <w:lang w:val="en-US" w:eastAsia="zh-CN"/>
        </w:rPr>
      </w:pPr>
      <w:bookmarkStart w:id="114" w:name="_Toc7121"/>
      <w:r>
        <w:rPr>
          <w:rFonts w:hint="default"/>
          <w:lang w:val="en-US" w:eastAsia="zh-CN"/>
        </w:rPr>
        <w:t>方式3：陈述论文的观点（作者，发表年份）</w:t>
      </w:r>
      <w:bookmarkEnd w:id="114"/>
    </w:p>
    <w:p>
      <w:pPr>
        <w:numPr>
          <w:ilvl w:val="0"/>
          <w:numId w:val="0"/>
        </w:numPr>
        <w:ind w:leftChars="0"/>
        <w:rPr>
          <w:rFonts w:hint="default"/>
          <w:lang w:val="en-US" w:eastAsia="zh-CN"/>
        </w:rPr>
      </w:pPr>
      <w:r>
        <w:rPr>
          <w:rFonts w:hint="default"/>
          <w:lang w:val="en-US" w:eastAsia="zh-CN"/>
        </w:rPr>
        <w:t xml:space="preserve">        生态文明教育在学界是一个比较新颖的概念（岳伟，2020）。部分学者从性质界定角度出发，立足生态文明教育与现代教育的区别来阐释其内涵。生态文明教育被视为一种必将取代现代教育的新教育范式，不只是一个新的教育内容或模块（Cobb，2014；杨志华，2015；陈东萍和戴宏，2022）。也有学者立足生态文明教育对环境教育、可持续发展教育的继承与超越来进行界定（Chen，2022；岳伟和马祥，2022）。生态文明教育将教育提升到改变整个文明方式、转变人们基本生活方式的新高度（王忠祥和谢世诚，2013；岳伟和陈俊源，2022）。此外，还有学者立足生态文明教育的构成要素来定义生态文明教育。例如：从意识、态度和行为层面出发，将生态文明教育视为在学校通过各种形式的教育教学工作培养学生生态文明素养的教育实践活动（王治河等，2018；岳伟，2020）。不难看出，上述观点是从广义和狭义两种角度对生态文明教育进行了界定，狭义即专指学校生态文明教育（相巨虎，2023）。目前，学界对于高校生态文明教育的概念并未形成通说，但基本内涵是一致的，即以提高大学生生态素养为目标，利用已有教育条件和手段有目的、有计划地对大学生进行有关生态文明方面的教育。</w:t>
      </w:r>
    </w:p>
    <w:p>
      <w:pPr>
        <w:pStyle w:val="6"/>
        <w:bidi w:val="0"/>
        <w:rPr>
          <w:rFonts w:hint="default"/>
          <w:lang w:val="en-US" w:eastAsia="zh-CN"/>
        </w:rPr>
      </w:pPr>
      <w:bookmarkStart w:id="115" w:name="_Toc31388"/>
      <w:bookmarkStart w:id="116" w:name="_Toc2795"/>
      <w:r>
        <w:rPr>
          <w:rFonts w:hint="default"/>
          <w:lang w:val="en-US" w:eastAsia="zh-CN"/>
        </w:rPr>
        <w:t>（3）文献阅读与整理</w:t>
      </w:r>
      <w:bookmarkEnd w:id="115"/>
      <w:bookmarkEnd w:id="116"/>
    </w:p>
    <w:p>
      <w:pPr>
        <w:pStyle w:val="7"/>
        <w:bidi w:val="0"/>
        <w:rPr>
          <w:rFonts w:hint="default"/>
          <w:lang w:val="en-US" w:eastAsia="zh-CN"/>
        </w:rPr>
      </w:pPr>
      <w:bookmarkStart w:id="117" w:name="_Toc11868"/>
      <w:r>
        <w:rPr>
          <w:rFonts w:hint="default"/>
          <w:lang w:val="en-US" w:eastAsia="zh-CN"/>
        </w:rPr>
        <w:t>粗读文献进行筛选。</w:t>
      </w:r>
      <w:bookmarkEnd w:id="117"/>
    </w:p>
    <w:p>
      <w:pPr>
        <w:numPr>
          <w:ilvl w:val="0"/>
          <w:numId w:val="0"/>
        </w:numPr>
        <w:ind w:leftChars="0"/>
        <w:rPr>
          <w:rFonts w:hint="default"/>
          <w:lang w:val="en-US" w:eastAsia="zh-CN"/>
        </w:rPr>
      </w:pPr>
      <w:r>
        <w:rPr>
          <w:rFonts w:hint="default"/>
          <w:lang w:val="en-US" w:eastAsia="zh-CN"/>
        </w:rPr>
        <w:t xml:space="preserve">        阅读文献的摘要、引言和结论，了解该文献的研究主题、研究视角、研究方法、研究结果等情况，从而判断文献内容的相关性、代表性、科学性、新颖性如何，是否值得引用。 </w:t>
      </w:r>
    </w:p>
    <w:p>
      <w:pPr>
        <w:pStyle w:val="7"/>
        <w:bidi w:val="0"/>
        <w:rPr>
          <w:rFonts w:hint="default"/>
          <w:lang w:val="en-US" w:eastAsia="zh-CN"/>
        </w:rPr>
      </w:pPr>
      <w:bookmarkStart w:id="118" w:name="_Toc28472"/>
      <w:r>
        <w:rPr>
          <w:rFonts w:hint="default"/>
          <w:lang w:val="en-US" w:eastAsia="zh-CN"/>
        </w:rPr>
        <w:t>精读文献进行分类。</w:t>
      </w:r>
      <w:bookmarkEnd w:id="118"/>
    </w:p>
    <w:p>
      <w:pPr>
        <w:numPr>
          <w:ilvl w:val="0"/>
          <w:numId w:val="0"/>
        </w:numPr>
        <w:ind w:leftChars="0"/>
        <w:rPr>
          <w:rFonts w:hint="default"/>
          <w:lang w:val="en-US" w:eastAsia="zh-CN"/>
        </w:rPr>
      </w:pPr>
      <w:r>
        <w:rPr>
          <w:rFonts w:hint="default"/>
          <w:lang w:val="en-US" w:eastAsia="zh-CN"/>
        </w:rPr>
        <w:t xml:space="preserve">        对于具有引用价值的文献需要进行精读，准确理解文献的原意。根据文献的研究方法、研究视角、研究内容、主要观点等内容进行分类与归纳，使文献资料内容更清晰，从而初步形成文献综述写法的大体构思。</w:t>
      </w:r>
    </w:p>
    <w:p>
      <w:pPr>
        <w:pStyle w:val="7"/>
        <w:bidi w:val="0"/>
        <w:rPr>
          <w:rFonts w:hint="default"/>
          <w:lang w:val="en-US" w:eastAsia="zh-CN"/>
        </w:rPr>
      </w:pPr>
      <w:bookmarkStart w:id="119" w:name="_Toc29386"/>
      <w:r>
        <w:rPr>
          <w:rFonts w:hint="default"/>
          <w:lang w:val="en-US" w:eastAsia="zh-CN"/>
        </w:rPr>
        <w:t>整理写作思路，撰写提纲。</w:t>
      </w:r>
      <w:bookmarkEnd w:id="119"/>
      <w:r>
        <w:rPr>
          <w:rFonts w:hint="default"/>
          <w:lang w:val="en-US" w:eastAsia="zh-CN"/>
        </w:rPr>
        <w:t xml:space="preserve"> </w:t>
      </w:r>
    </w:p>
    <w:p>
      <w:pPr>
        <w:pStyle w:val="6"/>
        <w:bidi w:val="0"/>
        <w:rPr>
          <w:rFonts w:hint="default"/>
          <w:lang w:val="en-US" w:eastAsia="zh-CN"/>
        </w:rPr>
      </w:pPr>
      <w:bookmarkStart w:id="120" w:name="_Toc12069"/>
      <w:bookmarkStart w:id="121" w:name="_Toc32404"/>
      <w:r>
        <w:rPr>
          <w:rFonts w:hint="default"/>
          <w:lang w:val="en-US" w:eastAsia="zh-CN"/>
        </w:rPr>
        <w:t>（4）文献综述写作时需注意以下几点：</w:t>
      </w:r>
      <w:bookmarkEnd w:id="120"/>
      <w:bookmarkEnd w:id="121"/>
    </w:p>
    <w:p>
      <w:pPr>
        <w:pStyle w:val="7"/>
        <w:bidi w:val="0"/>
        <w:rPr>
          <w:rFonts w:hint="default"/>
          <w:lang w:val="en-US" w:eastAsia="zh-CN"/>
        </w:rPr>
      </w:pPr>
      <w:bookmarkStart w:id="122" w:name="_Toc7398"/>
      <w:r>
        <w:rPr>
          <w:rFonts w:hint="default"/>
          <w:lang w:val="en-US" w:eastAsia="zh-CN"/>
        </w:rPr>
        <w:t>引用的文献要具有代表性和科学性</w:t>
      </w:r>
      <w:bookmarkEnd w:id="122"/>
    </w:p>
    <w:p>
      <w:pPr>
        <w:numPr>
          <w:ilvl w:val="0"/>
          <w:numId w:val="0"/>
        </w:numPr>
        <w:ind w:leftChars="0"/>
        <w:rPr>
          <w:rFonts w:hint="default"/>
          <w:b w:val="0"/>
          <w:bCs w:val="0"/>
          <w:lang w:val="en-US" w:eastAsia="zh-CN"/>
        </w:rPr>
      </w:pPr>
      <w:r>
        <w:rPr>
          <w:rFonts w:hint="default"/>
          <w:b w:val="0"/>
          <w:bCs w:val="0"/>
          <w:lang w:val="en-US" w:eastAsia="zh-CN"/>
        </w:rPr>
        <w:t>例如：CSSCI、SSCI、SCI等收录的期刊。能在这些权威杂志上发表的文献，其研究成果的学术价值在一定程度上受到学术同行的肯定和关注度会比较高。</w:t>
      </w:r>
    </w:p>
    <w:p>
      <w:pPr>
        <w:pStyle w:val="7"/>
        <w:bidi w:val="0"/>
        <w:rPr>
          <w:rFonts w:hint="default"/>
          <w:lang w:val="en-US" w:eastAsia="zh-CN"/>
        </w:rPr>
      </w:pPr>
      <w:bookmarkStart w:id="123" w:name="_Toc11597"/>
      <w:r>
        <w:rPr>
          <w:rFonts w:hint="default"/>
          <w:lang w:val="en-US" w:eastAsia="zh-CN"/>
        </w:rPr>
        <w:t>引用的文献具有标志性、新颖性</w:t>
      </w:r>
      <w:bookmarkEnd w:id="123"/>
    </w:p>
    <w:p>
      <w:pPr>
        <w:numPr>
          <w:ilvl w:val="0"/>
          <w:numId w:val="0"/>
        </w:numPr>
        <w:ind w:leftChars="0"/>
        <w:rPr>
          <w:rFonts w:hint="default"/>
          <w:b w:val="0"/>
          <w:bCs w:val="0"/>
          <w:lang w:val="en-US" w:eastAsia="zh-CN"/>
        </w:rPr>
      </w:pPr>
      <w:r>
        <w:rPr>
          <w:rFonts w:hint="default"/>
          <w:b w:val="0"/>
          <w:bCs w:val="0"/>
          <w:lang w:val="en-US" w:eastAsia="zh-CN"/>
        </w:rPr>
        <w:t>标志性：在相关领域上研究的重大标志性成果</w:t>
      </w:r>
    </w:p>
    <w:p>
      <w:pPr>
        <w:numPr>
          <w:ilvl w:val="0"/>
          <w:numId w:val="0"/>
        </w:numPr>
        <w:ind w:leftChars="0"/>
        <w:rPr>
          <w:rFonts w:hint="default"/>
          <w:b w:val="0"/>
          <w:bCs w:val="0"/>
          <w:lang w:val="en-US" w:eastAsia="zh-CN"/>
        </w:rPr>
      </w:pPr>
      <w:r>
        <w:rPr>
          <w:rFonts w:hint="default"/>
          <w:b w:val="0"/>
          <w:bCs w:val="0"/>
          <w:lang w:val="en-US" w:eastAsia="zh-CN"/>
        </w:rPr>
        <w:t>新颖性：在最近3-5年内发表的文章</w:t>
      </w:r>
    </w:p>
    <w:p>
      <w:pPr>
        <w:pStyle w:val="7"/>
        <w:bidi w:val="0"/>
        <w:rPr>
          <w:rFonts w:hint="default"/>
          <w:lang w:val="en-US" w:eastAsia="zh-CN"/>
        </w:rPr>
      </w:pPr>
      <w:bookmarkStart w:id="124" w:name="_Toc26803"/>
      <w:r>
        <w:rPr>
          <w:rFonts w:hint="default"/>
          <w:lang w:val="en-US" w:eastAsia="zh-CN"/>
        </w:rPr>
        <w:t>需要对所引用的文献进行评述</w:t>
      </w:r>
      <w:bookmarkEnd w:id="124"/>
    </w:p>
    <w:p>
      <w:pPr>
        <w:numPr>
          <w:ilvl w:val="0"/>
          <w:numId w:val="0"/>
        </w:numPr>
        <w:ind w:leftChars="0"/>
        <w:rPr>
          <w:rFonts w:hint="default"/>
          <w:b w:val="0"/>
          <w:bCs w:val="0"/>
          <w:lang w:val="en-US" w:eastAsia="zh-CN"/>
        </w:rPr>
      </w:pPr>
      <w:r>
        <w:rPr>
          <w:rFonts w:hint="default"/>
          <w:b w:val="0"/>
          <w:bCs w:val="0"/>
          <w:lang w:val="en-US" w:eastAsia="zh-CN"/>
        </w:rPr>
        <w:t>在陈述归纳别的学者的研究成果的同时，作者要发表自己对该问题研究的观点和见解，特别是要结合研究主题指出论文研究价值所在。</w:t>
      </w:r>
    </w:p>
    <w:p>
      <w:pPr>
        <w:pStyle w:val="7"/>
        <w:bidi w:val="0"/>
        <w:rPr>
          <w:rFonts w:hint="default"/>
          <w:lang w:val="en-US" w:eastAsia="zh-CN"/>
        </w:rPr>
      </w:pPr>
      <w:bookmarkStart w:id="125" w:name="_Toc9374"/>
      <w:r>
        <w:rPr>
          <w:rFonts w:hint="default"/>
          <w:lang w:val="en-US" w:eastAsia="zh-CN"/>
        </w:rPr>
        <w:t>准确引用，客观评价</w:t>
      </w:r>
      <w:bookmarkEnd w:id="125"/>
    </w:p>
    <w:p>
      <w:pPr>
        <w:rPr>
          <w:rFonts w:hint="default"/>
          <w:b/>
          <w:bCs/>
          <w:lang w:val="en-US" w:eastAsia="zh-CN"/>
        </w:rPr>
      </w:pPr>
      <w:r>
        <w:rPr>
          <w:rFonts w:hint="default"/>
          <w:b/>
          <w:bCs/>
          <w:lang w:val="en-US" w:eastAsia="zh-CN"/>
        </w:rPr>
        <w:br w:type="page"/>
      </w:r>
    </w:p>
    <w:p>
      <w:pPr>
        <w:pStyle w:val="4"/>
        <w:bidi w:val="0"/>
        <w:jc w:val="center"/>
        <w:rPr>
          <w:rFonts w:hint="default"/>
          <w:lang w:val="en-US" w:eastAsia="zh-CN"/>
        </w:rPr>
      </w:pPr>
      <w:bookmarkStart w:id="126" w:name="_Toc1857"/>
      <w:bookmarkStart w:id="127" w:name="_Toc19130"/>
      <w:r>
        <w:rPr>
          <w:rFonts w:hint="default"/>
          <w:lang w:val="en-US" w:eastAsia="zh-CN"/>
        </w:rPr>
        <w:t>方法二：问卷调查法</w:t>
      </w:r>
      <w:bookmarkEnd w:id="126"/>
      <w:bookmarkEnd w:id="127"/>
    </w:p>
    <w:p>
      <w:pPr>
        <w:spacing w:line="240" w:lineRule="auto"/>
        <w:ind w:left="0" w:leftChars="0" w:firstLine="0" w:firstLineChars="0"/>
        <w:rPr>
          <w:rFonts w:hint="default"/>
          <w:b/>
          <w:bCs/>
          <w:lang w:val="en-US" w:eastAsia="zh-CN"/>
        </w:rPr>
      </w:pPr>
      <w:r>
        <w:rPr>
          <w:rFonts w:hint="default"/>
          <w:b/>
          <w:bCs/>
          <w:lang w:val="en-US" w:eastAsia="zh-CN"/>
        </w:rPr>
        <w:drawing>
          <wp:inline distT="0" distB="0" distL="114300" distR="114300">
            <wp:extent cx="4899660" cy="2339340"/>
            <wp:effectExtent l="0" t="0" r="2540" b="10160"/>
            <wp:docPr id="17" name="图片 17" descr="微信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微信图片"/>
                    <pic:cNvPicPr>
                      <a:picLocks noChangeAspect="1"/>
                    </pic:cNvPicPr>
                  </pic:nvPicPr>
                  <pic:blipFill>
                    <a:blip r:embed="rId109"/>
                    <a:stretch>
                      <a:fillRect/>
                    </a:stretch>
                  </pic:blipFill>
                  <pic:spPr>
                    <a:xfrm>
                      <a:off x="0" y="0"/>
                      <a:ext cx="4899660" cy="2339340"/>
                    </a:xfrm>
                    <a:prstGeom prst="rect">
                      <a:avLst/>
                    </a:prstGeom>
                  </pic:spPr>
                </pic:pic>
              </a:graphicData>
            </a:graphic>
          </wp:inline>
        </w:drawing>
      </w:r>
    </w:p>
    <w:p>
      <w:pPr>
        <w:spacing w:line="240" w:lineRule="auto"/>
        <w:ind w:left="0" w:leftChars="0" w:firstLine="0" w:firstLineChars="0"/>
        <w:rPr>
          <w:rFonts w:hint="default"/>
          <w:b/>
          <w:bCs/>
          <w:lang w:val="en-US" w:eastAsia="zh-CN"/>
        </w:rPr>
      </w:pPr>
      <w:r>
        <w:rPr>
          <w:rFonts w:hint="default"/>
          <w:b w:val="0"/>
          <w:bCs w:val="0"/>
          <w:lang w:val="en-US" w:eastAsia="zh-CN"/>
        </w:rPr>
        <w:t xml:space="preserve"> 问卷是国际上通行的调查工具和作业方式，也是我国近年来推行最快，应用最广的一种调查手段。被广泛应用于社会调查、经济调查、市场调查的各个领域。它能够将定性问题转化为定量分析</w:t>
      </w:r>
      <w:r>
        <w:rPr>
          <w:rFonts w:hint="default"/>
          <w:b/>
          <w:bCs/>
          <w:lang w:val="en-US" w:eastAsia="zh-CN"/>
        </w:rPr>
        <w:t>。</w:t>
      </w:r>
    </w:p>
    <w:p>
      <w:pPr>
        <w:pStyle w:val="5"/>
        <w:bidi w:val="0"/>
        <w:rPr>
          <w:rFonts w:hint="default"/>
          <w:lang w:val="en-US" w:eastAsia="zh-CN"/>
        </w:rPr>
      </w:pPr>
      <w:bookmarkStart w:id="128" w:name="_Toc32184"/>
      <w:bookmarkStart w:id="129" w:name="_Toc7739"/>
      <w:r>
        <w:rPr>
          <w:rFonts w:hint="default"/>
          <w:lang w:val="en-US" w:eastAsia="zh-CN"/>
        </w:rPr>
        <w:t>1、概念</w:t>
      </w:r>
      <w:bookmarkEnd w:id="128"/>
      <w:bookmarkEnd w:id="129"/>
    </w:p>
    <w:p>
      <w:pPr>
        <w:spacing w:line="240" w:lineRule="auto"/>
        <w:ind w:left="0" w:leftChars="0" w:firstLine="0" w:firstLineChars="0"/>
        <w:rPr>
          <w:rFonts w:hint="default"/>
          <w:b w:val="0"/>
          <w:bCs w:val="0"/>
          <w:lang w:val="en-US" w:eastAsia="zh-CN"/>
        </w:rPr>
      </w:pPr>
      <w:r>
        <w:rPr>
          <w:rFonts w:hint="default"/>
          <w:b/>
          <w:bCs/>
          <w:lang w:val="en-US" w:eastAsia="zh-CN"/>
        </w:rPr>
        <w:t xml:space="preserve">      </w:t>
      </w:r>
      <w:r>
        <w:rPr>
          <w:rFonts w:hint="default"/>
          <w:b w:val="0"/>
          <w:bCs w:val="0"/>
          <w:lang w:val="en-US" w:eastAsia="zh-CN"/>
        </w:rPr>
        <w:t>问卷调查是根据一定的调查目的和要求，通过书面的形式，以严格设计的测量题目或问题，向研究对象搜集研究资料和获取研究数据，从而进行研究的一种方法。</w:t>
      </w:r>
    </w:p>
    <w:p>
      <w:pPr>
        <w:pStyle w:val="5"/>
        <w:numPr>
          <w:ilvl w:val="0"/>
          <w:numId w:val="6"/>
        </w:numPr>
        <w:bidi w:val="0"/>
        <w:rPr>
          <w:rFonts w:hint="default"/>
          <w:lang w:val="en-US" w:eastAsia="zh-CN"/>
        </w:rPr>
      </w:pPr>
      <w:bookmarkStart w:id="130" w:name="_Toc15907"/>
      <w:bookmarkStart w:id="131" w:name="_Toc6119"/>
      <w:r>
        <w:rPr>
          <w:rFonts w:hint="default"/>
          <w:lang w:val="en-US" w:eastAsia="zh-CN"/>
        </w:rPr>
        <w:t>特点（优缺点）</w:t>
      </w:r>
      <w:bookmarkEnd w:id="130"/>
      <w:bookmarkEnd w:id="131"/>
    </w:p>
    <w:p>
      <w:pPr>
        <w:numPr>
          <w:ilvl w:val="0"/>
          <w:numId w:val="0"/>
        </w:numPr>
        <w:spacing w:line="240" w:lineRule="auto"/>
        <w:ind w:leftChars="0"/>
        <w:rPr>
          <w:rFonts w:ascii="宋体" w:hAnsi="宋体" w:eastAsia="宋体" w:cs="宋体"/>
          <w:sz w:val="24"/>
          <w:szCs w:val="24"/>
        </w:rPr>
      </w:pPr>
      <w:r>
        <w:rPr>
          <w:rFonts w:hint="eastAsia"/>
          <w:b/>
          <w:bCs/>
          <w:lang w:val="en-US" w:eastAsia="zh-CN"/>
        </w:rPr>
        <w:t>优点：</w:t>
      </w:r>
      <w:r>
        <w:rPr>
          <w:rFonts w:ascii="宋体" w:hAnsi="宋体" w:eastAsia="宋体" w:cs="宋体"/>
          <w:sz w:val="24"/>
          <w:szCs w:val="24"/>
        </w:rPr>
        <w:t>1、具有较高的效率；2、具有客观性；3、具有统一性；4、具有广泛性</w:t>
      </w:r>
    </w:p>
    <w:p>
      <w:pPr>
        <w:bidi w:val="0"/>
        <w:ind w:left="0" w:leftChars="0" w:firstLine="0" w:firstLineChars="0"/>
      </w:pPr>
      <w:r>
        <w:rPr>
          <w:rFonts w:hint="eastAsia" w:ascii="宋体" w:hAnsi="宋体" w:cs="宋体"/>
          <w:b/>
          <w:bCs/>
          <w:szCs w:val="24"/>
          <w:lang w:val="en-US" w:eastAsia="zh-CN"/>
        </w:rPr>
        <w:t>缺点：</w:t>
      </w:r>
      <w:r>
        <w:rPr>
          <w:b/>
          <w:bCs/>
        </w:rPr>
        <w:t>1、缺乏弹性</w:t>
      </w:r>
    </w:p>
    <w:p>
      <w:pPr>
        <w:bidi w:val="0"/>
      </w:pPr>
      <w:r>
        <w:t>大部分的问卷调查都是由问卷设计者预先设计好了回答范围，使得被调查者作答比较受限，可能会遗漏一些更多细致、深层的信息，对于复杂的问题，简单的答案并能够获取到需要的丰富信息。</w:t>
      </w:r>
    </w:p>
    <w:p>
      <w:pPr>
        <w:bidi w:val="0"/>
        <w:ind w:left="0" w:leftChars="0" w:firstLine="0" w:firstLineChars="0"/>
        <w:rPr>
          <w:b/>
          <w:bCs/>
        </w:rPr>
      </w:pPr>
      <w:r>
        <w:rPr>
          <w:b/>
          <w:bCs/>
        </w:rPr>
        <w:t>2、容易误解</w:t>
      </w:r>
    </w:p>
    <w:p>
      <w:pPr>
        <w:bidi w:val="0"/>
      </w:pPr>
      <w:r>
        <w:t>发放的问卷是有被调查者自由作答的，而调查者为了不给被调查有所压力，一般不会当场进行检查答案的正确或者遗漏，这样容易出现被调查者漏答、错答等一些问题。</w:t>
      </w:r>
    </w:p>
    <w:p>
      <w:pPr>
        <w:bidi w:val="0"/>
        <w:ind w:left="0" w:leftChars="0" w:firstLine="0" w:firstLineChars="0"/>
        <w:rPr>
          <w:b/>
          <w:bCs/>
        </w:rPr>
      </w:pPr>
      <w:r>
        <w:rPr>
          <w:b/>
          <w:bCs/>
        </w:rPr>
        <w:t>3、回收率和有效率较低</w:t>
      </w:r>
    </w:p>
    <w:p>
      <w:pPr>
        <w:bidi w:val="0"/>
      </w:pPr>
      <w:r>
        <w:t>在问卷调查中，问卷的回收率和有效率有一定的比例才能让调查资料有代表性和价值，通过邮寄出去的问卷，回收率往往不高，因为其调查对象没有任何约束，如果不是自愿和自觉，那么往往收不回来问卷，这对调查样本造成很大的影响。</w:t>
      </w:r>
    </w:p>
    <w:p>
      <w:pPr>
        <w:pStyle w:val="5"/>
        <w:bidi w:val="0"/>
        <w:rPr>
          <w:rFonts w:hint="default"/>
          <w:lang w:val="en-US" w:eastAsia="zh-CN"/>
        </w:rPr>
      </w:pPr>
      <w:bookmarkStart w:id="132" w:name="_Toc28893"/>
      <w:bookmarkStart w:id="133" w:name="_Toc15686"/>
      <w:r>
        <w:rPr>
          <w:rFonts w:hint="eastAsia"/>
          <w:lang w:val="en-US" w:eastAsia="zh-CN"/>
        </w:rPr>
        <w:t>3.问卷调查法的主要类型</w:t>
      </w:r>
      <w:bookmarkEnd w:id="132"/>
      <w:bookmarkEnd w:id="133"/>
    </w:p>
    <w:p>
      <w:pPr>
        <w:numPr>
          <w:ilvl w:val="0"/>
          <w:numId w:val="0"/>
        </w:numPr>
        <w:spacing w:line="240" w:lineRule="auto"/>
        <w:ind w:leftChars="0"/>
        <w:rPr>
          <w:rFonts w:hint="default"/>
          <w:b/>
          <w:bCs/>
          <w:lang w:val="en-US" w:eastAsia="zh-CN"/>
        </w:rPr>
      </w:pPr>
      <w:r>
        <w:rPr>
          <w:rFonts w:hint="eastAsia" w:ascii="宋体" w:hAnsi="宋体" w:eastAsia="宋体" w:cs="宋体"/>
          <w:b/>
          <w:bCs/>
          <w:sz w:val="24"/>
          <w:szCs w:val="24"/>
          <w:lang w:val="en-US" w:eastAsia="zh-CN"/>
        </w:rPr>
        <w:drawing>
          <wp:inline distT="0" distB="0" distL="114300" distR="114300">
            <wp:extent cx="4191000" cy="1856105"/>
            <wp:effectExtent l="0" t="0" r="0" b="10795"/>
            <wp:docPr id="28" name="图片 28" descr="6f75f335800bb10ee3606cac3f26c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6f75f335800bb10ee3606cac3f26c84"/>
                    <pic:cNvPicPr>
                      <a:picLocks noChangeAspect="1"/>
                    </pic:cNvPicPr>
                  </pic:nvPicPr>
                  <pic:blipFill>
                    <a:blip r:embed="rId110"/>
                    <a:srcRect l="11070" t="42141" r="4757" b="36889"/>
                    <a:stretch>
                      <a:fillRect/>
                    </a:stretch>
                  </pic:blipFill>
                  <pic:spPr>
                    <a:xfrm>
                      <a:off x="0" y="0"/>
                      <a:ext cx="4191000" cy="1856105"/>
                    </a:xfrm>
                    <a:prstGeom prst="rect">
                      <a:avLst/>
                    </a:prstGeom>
                  </pic:spPr>
                </pic:pic>
              </a:graphicData>
            </a:graphic>
          </wp:inline>
        </w:drawing>
      </w:r>
    </w:p>
    <w:p>
      <w:pPr>
        <w:numPr>
          <w:ilvl w:val="0"/>
          <w:numId w:val="0"/>
        </w:numPr>
        <w:spacing w:line="240" w:lineRule="auto"/>
        <w:ind w:leftChars="0"/>
        <w:rPr>
          <w:rFonts w:hint="default"/>
          <w:lang w:val="en-US" w:eastAsia="zh-CN"/>
        </w:rPr>
      </w:pPr>
      <w:r>
        <w:rPr>
          <w:rFonts w:hint="default"/>
          <w:lang w:val="en-US" w:eastAsia="zh-CN"/>
        </w:rPr>
        <w:drawing>
          <wp:inline distT="0" distB="0" distL="114300" distR="114300">
            <wp:extent cx="4404995" cy="2771775"/>
            <wp:effectExtent l="0" t="0" r="1905" b="9525"/>
            <wp:docPr id="78" name="图片 78" descr="图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图表"/>
                    <pic:cNvPicPr>
                      <a:picLocks noChangeAspect="1"/>
                    </pic:cNvPicPr>
                  </pic:nvPicPr>
                  <pic:blipFill>
                    <a:blip r:embed="rId111"/>
                    <a:srcRect l="7244" t="28503" r="1696" b="39271"/>
                    <a:stretch>
                      <a:fillRect/>
                    </a:stretch>
                  </pic:blipFill>
                  <pic:spPr>
                    <a:xfrm>
                      <a:off x="0" y="0"/>
                      <a:ext cx="4404995" cy="2771775"/>
                    </a:xfrm>
                    <a:prstGeom prst="rect">
                      <a:avLst/>
                    </a:prstGeom>
                  </pic:spPr>
                </pic:pic>
              </a:graphicData>
            </a:graphic>
          </wp:inline>
        </w:drawing>
      </w:r>
    </w:p>
    <w:p>
      <w:pPr>
        <w:pStyle w:val="5"/>
        <w:bidi w:val="0"/>
        <w:rPr>
          <w:rFonts w:hint="default"/>
          <w:lang w:val="en-US" w:eastAsia="zh-CN"/>
        </w:rPr>
      </w:pPr>
      <w:bookmarkStart w:id="134" w:name="_Toc7786"/>
      <w:bookmarkStart w:id="135" w:name="_Toc2354"/>
      <w:r>
        <w:rPr>
          <w:rFonts w:hint="default"/>
          <w:lang w:val="en-US" w:eastAsia="zh-CN"/>
        </w:rPr>
        <w:t>4、问卷调查法的基本结构</w:t>
      </w:r>
      <w:bookmarkEnd w:id="134"/>
      <w:bookmarkEnd w:id="135"/>
    </w:p>
    <w:p>
      <w:pPr>
        <w:numPr>
          <w:ilvl w:val="0"/>
          <w:numId w:val="0"/>
        </w:numPr>
        <w:spacing w:line="240" w:lineRule="auto"/>
        <w:ind w:leftChars="0"/>
        <w:rPr>
          <w:rFonts w:hint="default"/>
          <w:lang w:val="en-US" w:eastAsia="zh-CN"/>
        </w:rPr>
      </w:pPr>
      <w:r>
        <w:rPr>
          <w:rFonts w:hint="default"/>
          <w:lang w:val="en-US" w:eastAsia="zh-CN"/>
        </w:rPr>
        <w:drawing>
          <wp:inline distT="0" distB="0" distL="114300" distR="114300">
            <wp:extent cx="4387850" cy="2758440"/>
            <wp:effectExtent l="0" t="0" r="6350" b="10160"/>
            <wp:docPr id="79" name="图片 79" descr="5c6db6c0af162d0542fc33041b6da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5c6db6c0af162d0542fc33041b6da79"/>
                    <pic:cNvPicPr>
                      <a:picLocks noChangeAspect="1"/>
                    </pic:cNvPicPr>
                  </pic:nvPicPr>
                  <pic:blipFill>
                    <a:blip r:embed="rId112"/>
                    <a:srcRect l="7349" t="34666" r="9126" b="25954"/>
                    <a:stretch>
                      <a:fillRect/>
                    </a:stretch>
                  </pic:blipFill>
                  <pic:spPr>
                    <a:xfrm>
                      <a:off x="0" y="0"/>
                      <a:ext cx="4387850" cy="2758440"/>
                    </a:xfrm>
                    <a:prstGeom prst="rect">
                      <a:avLst/>
                    </a:prstGeom>
                  </pic:spPr>
                </pic:pic>
              </a:graphicData>
            </a:graphic>
          </wp:inline>
        </w:drawing>
      </w:r>
    </w:p>
    <w:p>
      <w:pPr>
        <w:pStyle w:val="6"/>
        <w:bidi w:val="0"/>
        <w:rPr>
          <w:rFonts w:hint="default"/>
          <w:lang w:val="en-US" w:eastAsia="zh-CN"/>
        </w:rPr>
      </w:pPr>
      <w:bookmarkStart w:id="136" w:name="_Toc8070"/>
      <w:bookmarkStart w:id="137" w:name="_Toc22473"/>
      <w:r>
        <w:rPr>
          <w:rFonts w:hint="eastAsia"/>
          <w:lang w:val="en-US" w:eastAsia="zh-CN"/>
        </w:rPr>
        <w:t>1.</w:t>
      </w:r>
      <w:r>
        <w:rPr>
          <w:rFonts w:hint="default"/>
          <w:lang w:val="en-US" w:eastAsia="zh-CN"/>
        </w:rPr>
        <w:t>封面语</w:t>
      </w:r>
      <w:bookmarkEnd w:id="136"/>
      <w:bookmarkEnd w:id="137"/>
    </w:p>
    <w:p>
      <w:pPr>
        <w:numPr>
          <w:ilvl w:val="0"/>
          <w:numId w:val="0"/>
        </w:numPr>
        <w:spacing w:line="240" w:lineRule="auto"/>
        <w:ind w:leftChars="0"/>
        <w:rPr>
          <w:rFonts w:hint="default"/>
          <w:lang w:val="en-US" w:eastAsia="zh-CN"/>
        </w:rPr>
      </w:pPr>
      <w:r>
        <w:rPr>
          <w:rFonts w:hint="default"/>
          <w:lang w:val="en-US" w:eastAsia="zh-CN"/>
        </w:rPr>
        <w:t xml:space="preserve">    一则致被调查者的短信息，又称卷首语。其作用在于向被调查者介绍和说明调查的目的、单位或者调查者的身份、调查的大概内容、调查对象的选取方法或对结果保密的措施等。</w:t>
      </w:r>
    </w:p>
    <w:p>
      <w:pPr>
        <w:numPr>
          <w:ilvl w:val="0"/>
          <w:numId w:val="0"/>
        </w:numPr>
        <w:spacing w:line="240" w:lineRule="auto"/>
        <w:ind w:leftChars="0"/>
        <w:rPr>
          <w:rFonts w:hint="default"/>
          <w:lang w:val="en-US" w:eastAsia="zh-CN"/>
        </w:rPr>
      </w:pPr>
      <w:r>
        <w:rPr>
          <w:rFonts w:hint="default"/>
          <w:lang w:val="en-US" w:eastAsia="zh-CN"/>
        </w:rPr>
        <w:t xml:space="preserve">封面语内容：   </w:t>
      </w:r>
    </w:p>
    <w:p>
      <w:pPr>
        <w:numPr>
          <w:ilvl w:val="0"/>
          <w:numId w:val="0"/>
        </w:numPr>
        <w:spacing w:line="240" w:lineRule="auto"/>
        <w:ind w:leftChars="0"/>
        <w:rPr>
          <w:rFonts w:hint="default"/>
          <w:lang w:val="en-US" w:eastAsia="zh-CN"/>
        </w:rPr>
      </w:pPr>
      <w:r>
        <w:rPr>
          <w:rFonts w:hint="default"/>
          <w:lang w:val="en-US" w:eastAsia="zh-CN"/>
        </w:rPr>
        <w:t>1、调查者的身份——“我是谁”。</w:t>
      </w:r>
    </w:p>
    <w:p>
      <w:pPr>
        <w:numPr>
          <w:ilvl w:val="0"/>
          <w:numId w:val="0"/>
        </w:numPr>
        <w:spacing w:line="240" w:lineRule="auto"/>
        <w:ind w:leftChars="0"/>
        <w:rPr>
          <w:rFonts w:hint="default"/>
          <w:lang w:val="en-US" w:eastAsia="zh-CN"/>
        </w:rPr>
      </w:pPr>
      <w:r>
        <w:rPr>
          <w:rFonts w:hint="default"/>
          <w:lang w:val="en-US" w:eastAsia="zh-CN"/>
        </w:rPr>
        <w:t>2、调查的大致内容——“调查什么”。</w:t>
      </w:r>
    </w:p>
    <w:p>
      <w:pPr>
        <w:numPr>
          <w:ilvl w:val="0"/>
          <w:numId w:val="0"/>
        </w:numPr>
        <w:spacing w:line="240" w:lineRule="auto"/>
        <w:ind w:leftChars="0"/>
        <w:rPr>
          <w:rFonts w:hint="default"/>
          <w:lang w:val="en-US" w:eastAsia="zh-CN"/>
        </w:rPr>
      </w:pPr>
      <w:r>
        <w:rPr>
          <w:rFonts w:hint="default"/>
          <w:lang w:val="en-US" w:eastAsia="zh-CN"/>
        </w:rPr>
        <w:t>3、调查的目的——“为什么调查”。</w:t>
      </w:r>
    </w:p>
    <w:p>
      <w:pPr>
        <w:numPr>
          <w:ilvl w:val="0"/>
          <w:numId w:val="0"/>
        </w:numPr>
        <w:spacing w:line="240" w:lineRule="auto"/>
        <w:ind w:leftChars="0"/>
        <w:rPr>
          <w:rFonts w:hint="default"/>
          <w:lang w:val="en-US" w:eastAsia="zh-CN"/>
        </w:rPr>
      </w:pPr>
      <w:r>
        <w:rPr>
          <w:rFonts w:hint="default"/>
          <w:lang w:val="en-US" w:eastAsia="zh-CN"/>
        </w:rPr>
        <w:t>4、调查对象的选取方法——“为什么要找你调查”。</w:t>
      </w:r>
    </w:p>
    <w:p>
      <w:pPr>
        <w:numPr>
          <w:ilvl w:val="0"/>
          <w:numId w:val="0"/>
        </w:numPr>
        <w:spacing w:line="240" w:lineRule="auto"/>
        <w:ind w:leftChars="0"/>
        <w:rPr>
          <w:rFonts w:hint="default"/>
          <w:lang w:val="en-US" w:eastAsia="zh-CN"/>
        </w:rPr>
      </w:pPr>
      <w:r>
        <w:rPr>
          <w:rFonts w:hint="default"/>
          <w:lang w:val="en-US" w:eastAsia="zh-CN"/>
        </w:rPr>
        <w:t>5、对调查结果的保密情况——“调查不会有损于被调查者的利益”。</w:t>
      </w:r>
    </w:p>
    <w:p>
      <w:pPr>
        <w:pStyle w:val="6"/>
        <w:bidi w:val="0"/>
        <w:rPr>
          <w:rFonts w:hint="eastAsia"/>
          <w:lang w:val="en-US" w:eastAsia="zh-CN"/>
        </w:rPr>
      </w:pPr>
      <w:bookmarkStart w:id="138" w:name="_Toc11803"/>
      <w:bookmarkStart w:id="139" w:name="_Toc24994"/>
      <w:r>
        <w:rPr>
          <w:rFonts w:hint="eastAsia"/>
          <w:lang w:val="en-US" w:eastAsia="zh-CN"/>
        </w:rPr>
        <w:t>2.指导语</w:t>
      </w:r>
      <w:bookmarkEnd w:id="138"/>
      <w:bookmarkEnd w:id="139"/>
    </w:p>
    <w:p>
      <w:pPr>
        <w:numPr>
          <w:ilvl w:val="0"/>
          <w:numId w:val="0"/>
        </w:numPr>
        <w:spacing w:line="240" w:lineRule="auto"/>
        <w:ind w:leftChars="0"/>
        <w:rPr>
          <w:rFonts w:hint="default"/>
          <w:b w:val="0"/>
          <w:bCs w:val="0"/>
          <w:lang w:val="en-US" w:eastAsia="zh-CN"/>
        </w:rPr>
      </w:pPr>
      <w:r>
        <w:rPr>
          <w:rFonts w:hint="default"/>
          <w:b w:val="0"/>
          <w:bCs w:val="0"/>
          <w:lang w:val="en-US" w:eastAsia="zh-CN"/>
        </w:rPr>
        <w:t>用来指导被调查者填答问卷的各种解释和说明。</w:t>
      </w:r>
    </w:p>
    <w:p>
      <w:pPr>
        <w:numPr>
          <w:ilvl w:val="0"/>
          <w:numId w:val="0"/>
        </w:numPr>
        <w:spacing w:line="240" w:lineRule="auto"/>
        <w:ind w:leftChars="0"/>
        <w:rPr>
          <w:rFonts w:hint="default"/>
          <w:b w:val="0"/>
          <w:bCs w:val="0"/>
          <w:lang w:val="en-US" w:eastAsia="zh-CN"/>
        </w:rPr>
      </w:pPr>
      <w:r>
        <w:rPr>
          <w:rFonts w:hint="default"/>
          <w:b w:val="0"/>
          <w:bCs w:val="0"/>
          <w:lang w:val="en-US" w:eastAsia="zh-CN"/>
        </w:rPr>
        <w:t>指导语的位置：1. 封面语中；2.封面语后——填答说明；3.问题中。</w:t>
      </w:r>
    </w:p>
    <w:p>
      <w:pPr>
        <w:numPr>
          <w:ilvl w:val="0"/>
          <w:numId w:val="0"/>
        </w:numPr>
        <w:spacing w:line="240" w:lineRule="auto"/>
        <w:ind w:leftChars="0"/>
        <w:rPr>
          <w:rFonts w:hint="default"/>
          <w:b w:val="0"/>
          <w:bCs w:val="0"/>
          <w:lang w:val="en-US" w:eastAsia="zh-CN"/>
        </w:rPr>
      </w:pPr>
      <w:r>
        <w:rPr>
          <w:rFonts w:hint="default"/>
          <w:b w:val="0"/>
          <w:bCs w:val="0"/>
          <w:lang w:val="en-US" w:eastAsia="zh-CN"/>
        </w:rPr>
        <w:t>指导语的作用：</w:t>
      </w:r>
    </w:p>
    <w:p>
      <w:pPr>
        <w:numPr>
          <w:ilvl w:val="0"/>
          <w:numId w:val="0"/>
        </w:numPr>
        <w:spacing w:line="240" w:lineRule="auto"/>
        <w:ind w:leftChars="0"/>
        <w:rPr>
          <w:rFonts w:hint="default"/>
          <w:b w:val="0"/>
          <w:bCs w:val="0"/>
          <w:lang w:val="en-US" w:eastAsia="zh-CN"/>
        </w:rPr>
      </w:pPr>
      <w:r>
        <w:rPr>
          <w:rFonts w:hint="default"/>
          <w:b w:val="0"/>
          <w:bCs w:val="0"/>
          <w:lang w:val="en-US" w:eastAsia="zh-CN"/>
        </w:rPr>
        <w:t>①限定回答的范围。如：“限选一种答案”。</w:t>
      </w:r>
    </w:p>
    <w:p>
      <w:pPr>
        <w:numPr>
          <w:ilvl w:val="0"/>
          <w:numId w:val="0"/>
        </w:numPr>
        <w:spacing w:line="240" w:lineRule="auto"/>
        <w:ind w:leftChars="0"/>
        <w:rPr>
          <w:rFonts w:hint="default"/>
          <w:b w:val="0"/>
          <w:bCs w:val="0"/>
          <w:lang w:val="en-US" w:eastAsia="zh-CN"/>
        </w:rPr>
      </w:pPr>
      <w:r>
        <w:rPr>
          <w:rFonts w:hint="default"/>
          <w:b w:val="0"/>
          <w:bCs w:val="0"/>
          <w:lang w:val="en-US" w:eastAsia="zh-CN"/>
        </w:rPr>
        <w:t>②指导回答方法。如：“请按重要程度排列”。</w:t>
      </w:r>
    </w:p>
    <w:p>
      <w:pPr>
        <w:numPr>
          <w:ilvl w:val="0"/>
          <w:numId w:val="0"/>
        </w:numPr>
        <w:spacing w:line="240" w:lineRule="auto"/>
        <w:ind w:leftChars="0"/>
        <w:rPr>
          <w:rFonts w:hint="default"/>
          <w:b w:val="0"/>
          <w:bCs w:val="0"/>
          <w:lang w:val="en-US" w:eastAsia="zh-CN"/>
        </w:rPr>
      </w:pPr>
      <w:r>
        <w:rPr>
          <w:rFonts w:hint="default"/>
          <w:b w:val="0"/>
          <w:bCs w:val="0"/>
          <w:lang w:val="en-US" w:eastAsia="zh-CN"/>
        </w:rPr>
        <w:t>③指导回答过程。如：“若回答为‘不是’，请跳过第4题”。</w:t>
      </w:r>
    </w:p>
    <w:p>
      <w:pPr>
        <w:numPr>
          <w:ilvl w:val="0"/>
          <w:numId w:val="0"/>
        </w:numPr>
        <w:spacing w:line="240" w:lineRule="auto"/>
        <w:ind w:leftChars="0"/>
        <w:rPr>
          <w:rFonts w:hint="default"/>
          <w:b w:val="0"/>
          <w:bCs w:val="0"/>
          <w:lang w:val="en-US" w:eastAsia="zh-CN"/>
        </w:rPr>
      </w:pPr>
      <w:r>
        <w:rPr>
          <w:rFonts w:hint="default"/>
          <w:b w:val="0"/>
          <w:bCs w:val="0"/>
          <w:lang w:val="en-US" w:eastAsia="zh-CN"/>
        </w:rPr>
        <w:t>④规定或解释概念和问题的含义。如：“家庭每月人均消费水平即每月一切支出总额除以在一起吃饭的人数”。</w:t>
      </w:r>
    </w:p>
    <w:p>
      <w:pPr>
        <w:numPr>
          <w:ilvl w:val="0"/>
          <w:numId w:val="0"/>
        </w:numPr>
        <w:spacing w:line="240" w:lineRule="auto"/>
        <w:ind w:leftChars="0"/>
        <w:rPr>
          <w:rFonts w:hint="default"/>
          <w:b w:val="0"/>
          <w:bCs w:val="0"/>
          <w:lang w:val="en-US" w:eastAsia="zh-CN"/>
        </w:rPr>
      </w:pPr>
      <w:r>
        <w:rPr>
          <w:rFonts w:hint="default"/>
          <w:b w:val="0"/>
          <w:bCs w:val="0"/>
          <w:lang w:val="en-US" w:eastAsia="zh-CN"/>
        </w:rPr>
        <w:t>总之，一切有可能疑惑的地方，都要有指导语。</w:t>
      </w:r>
    </w:p>
    <w:p>
      <w:pPr>
        <w:pStyle w:val="6"/>
        <w:bidi w:val="0"/>
        <w:rPr>
          <w:rFonts w:hint="eastAsia"/>
          <w:lang w:val="en-US" w:eastAsia="zh-CN"/>
        </w:rPr>
      </w:pPr>
      <w:bookmarkStart w:id="140" w:name="_Toc32527"/>
      <w:bookmarkStart w:id="141" w:name="_Toc32046"/>
      <w:r>
        <w:rPr>
          <w:rFonts w:hint="eastAsia"/>
          <w:lang w:val="en-US" w:eastAsia="zh-CN"/>
        </w:rPr>
        <w:t>3.问题与答案——问卷的主体</w:t>
      </w:r>
      <w:bookmarkEnd w:id="140"/>
      <w:bookmarkEnd w:id="141"/>
    </w:p>
    <w:p>
      <w:pPr>
        <w:numPr>
          <w:ilvl w:val="0"/>
          <w:numId w:val="0"/>
        </w:numPr>
        <w:spacing w:line="240" w:lineRule="auto"/>
        <w:rPr>
          <w:rFonts w:hint="eastAsia"/>
          <w:b w:val="0"/>
          <w:bCs w:val="0"/>
          <w:lang w:val="en-US" w:eastAsia="zh-CN"/>
        </w:rPr>
      </w:pPr>
      <w:r>
        <w:rPr>
          <w:rFonts w:hint="eastAsia"/>
          <w:b w:val="0"/>
          <w:bCs w:val="0"/>
          <w:lang w:val="en-US" w:eastAsia="zh-CN"/>
        </w:rPr>
        <w:t>问题的类型：</w:t>
      </w:r>
    </w:p>
    <w:p>
      <w:pPr>
        <w:numPr>
          <w:ilvl w:val="0"/>
          <w:numId w:val="0"/>
        </w:numPr>
        <w:spacing w:line="240" w:lineRule="auto"/>
        <w:rPr>
          <w:rFonts w:hint="eastAsia"/>
          <w:b w:val="0"/>
          <w:bCs w:val="0"/>
          <w:lang w:val="en-US" w:eastAsia="zh-CN"/>
        </w:rPr>
      </w:pPr>
      <w:r>
        <w:rPr>
          <w:rFonts w:hint="eastAsia"/>
          <w:b w:val="0"/>
          <w:bCs w:val="0"/>
          <w:lang w:val="en-US" w:eastAsia="zh-CN"/>
        </w:rPr>
        <w:t>①开放式问题：只提问题，不给答案（访谈提纲）。</w:t>
      </w:r>
    </w:p>
    <w:p>
      <w:pPr>
        <w:numPr>
          <w:ilvl w:val="0"/>
          <w:numId w:val="0"/>
        </w:numPr>
        <w:spacing w:line="240" w:lineRule="auto"/>
        <w:rPr>
          <w:rFonts w:hint="eastAsia"/>
          <w:b w:val="0"/>
          <w:bCs w:val="0"/>
          <w:lang w:val="en-US" w:eastAsia="zh-CN"/>
        </w:rPr>
      </w:pPr>
      <w:r>
        <w:rPr>
          <w:rFonts w:hint="eastAsia"/>
          <w:b w:val="0"/>
          <w:bCs w:val="0"/>
          <w:lang w:val="en-US" w:eastAsia="zh-CN"/>
        </w:rPr>
        <w:t>例1：一项对大学生目前兴趣倾向情况的调查</w:t>
      </w:r>
    </w:p>
    <w:p>
      <w:pPr>
        <w:numPr>
          <w:ilvl w:val="0"/>
          <w:numId w:val="0"/>
        </w:numPr>
        <w:spacing w:line="240" w:lineRule="auto"/>
        <w:rPr>
          <w:rFonts w:hint="eastAsia"/>
          <w:b w:val="0"/>
          <w:bCs w:val="0"/>
          <w:lang w:val="en-US" w:eastAsia="zh-CN"/>
        </w:rPr>
      </w:pPr>
      <w:r>
        <w:rPr>
          <w:rFonts w:hint="eastAsia"/>
          <w:b w:val="0"/>
          <w:bCs w:val="0"/>
          <w:lang w:val="en-US" w:eastAsia="zh-CN"/>
        </w:rPr>
        <w:t>请你用最简洁的语言，回答你在日常生活学习中</w:t>
      </w:r>
    </w:p>
    <w:p>
      <w:pPr>
        <w:numPr>
          <w:ilvl w:val="0"/>
          <w:numId w:val="0"/>
        </w:numPr>
        <w:spacing w:line="240" w:lineRule="auto"/>
        <w:rPr>
          <w:rFonts w:hint="eastAsia"/>
          <w:b w:val="0"/>
          <w:bCs w:val="0"/>
          <w:lang w:val="en-US" w:eastAsia="zh-CN"/>
        </w:rPr>
      </w:pPr>
      <w:r>
        <w:rPr>
          <w:rFonts w:hint="eastAsia"/>
          <w:b w:val="0"/>
          <w:bCs w:val="0"/>
          <w:lang w:val="en-US" w:eastAsia="zh-CN"/>
        </w:rPr>
        <w:t>最希望的问题是什么？_______________________</w:t>
      </w:r>
    </w:p>
    <w:p>
      <w:pPr>
        <w:numPr>
          <w:ilvl w:val="0"/>
          <w:numId w:val="0"/>
        </w:numPr>
        <w:spacing w:line="240" w:lineRule="auto"/>
        <w:rPr>
          <w:rFonts w:hint="eastAsia"/>
          <w:b w:val="0"/>
          <w:bCs w:val="0"/>
          <w:lang w:val="en-US" w:eastAsia="zh-CN"/>
        </w:rPr>
      </w:pPr>
      <w:r>
        <w:rPr>
          <w:rFonts w:hint="eastAsia"/>
          <w:b w:val="0"/>
          <w:bCs w:val="0"/>
          <w:lang w:val="en-US" w:eastAsia="zh-CN"/>
        </w:rPr>
        <w:t>最关心的问题是什么？ _______________________</w:t>
      </w:r>
    </w:p>
    <w:p>
      <w:pPr>
        <w:numPr>
          <w:ilvl w:val="0"/>
          <w:numId w:val="0"/>
        </w:numPr>
        <w:spacing w:line="240" w:lineRule="auto"/>
        <w:rPr>
          <w:rFonts w:hint="eastAsia"/>
          <w:b w:val="0"/>
          <w:bCs w:val="0"/>
          <w:lang w:val="en-US" w:eastAsia="zh-CN"/>
        </w:rPr>
      </w:pPr>
      <w:r>
        <w:rPr>
          <w:rFonts w:hint="eastAsia"/>
          <w:b w:val="0"/>
          <w:bCs w:val="0"/>
          <w:lang w:val="en-US" w:eastAsia="zh-CN"/>
        </w:rPr>
        <w:t>例2：你最喜欢看哪类电视节目？_______________________</w:t>
      </w:r>
    </w:p>
    <w:p>
      <w:pPr>
        <w:numPr>
          <w:ilvl w:val="0"/>
          <w:numId w:val="0"/>
        </w:numPr>
        <w:spacing w:line="240" w:lineRule="auto"/>
        <w:rPr>
          <w:rFonts w:hint="eastAsia"/>
          <w:b w:val="0"/>
          <w:bCs w:val="0"/>
          <w:lang w:val="en-US" w:eastAsia="zh-CN"/>
        </w:rPr>
      </w:pPr>
      <w:r>
        <w:rPr>
          <w:rFonts w:hint="eastAsia"/>
          <w:b w:val="0"/>
          <w:bCs w:val="0"/>
          <w:lang w:val="en-US" w:eastAsia="zh-CN"/>
        </w:rPr>
        <w:t>②封闭式问题：既给问题，又给答案。</w:t>
      </w:r>
    </w:p>
    <w:p>
      <w:pPr>
        <w:numPr>
          <w:ilvl w:val="0"/>
          <w:numId w:val="0"/>
        </w:numPr>
        <w:spacing w:line="240" w:lineRule="auto"/>
        <w:rPr>
          <w:rFonts w:hint="eastAsia"/>
          <w:b w:val="0"/>
          <w:bCs w:val="0"/>
          <w:lang w:val="en-US" w:eastAsia="zh-CN"/>
        </w:rPr>
      </w:pPr>
      <w:r>
        <w:rPr>
          <w:rFonts w:hint="eastAsia"/>
          <w:b w:val="0"/>
          <w:bCs w:val="0"/>
          <w:lang w:val="en-US" w:eastAsia="zh-CN"/>
        </w:rPr>
        <w:t>例：你最喜欢看哪类电视节目（      ）</w:t>
      </w:r>
    </w:p>
    <w:p>
      <w:pPr>
        <w:numPr>
          <w:ilvl w:val="0"/>
          <w:numId w:val="0"/>
        </w:numPr>
        <w:spacing w:line="240" w:lineRule="auto"/>
        <w:rPr>
          <w:rFonts w:hint="eastAsia"/>
          <w:b w:val="0"/>
          <w:bCs w:val="0"/>
          <w:lang w:val="en-US" w:eastAsia="zh-CN"/>
        </w:rPr>
      </w:pPr>
      <w:r>
        <w:rPr>
          <w:rFonts w:hint="eastAsia"/>
          <w:b w:val="0"/>
          <w:bCs w:val="0"/>
          <w:lang w:val="en-US" w:eastAsia="zh-CN"/>
        </w:rPr>
        <w:t>A.新闻节目    B.体育节目      C.文艺节目       D.其他节目</w:t>
      </w:r>
    </w:p>
    <w:p>
      <w:pPr>
        <w:numPr>
          <w:ilvl w:val="0"/>
          <w:numId w:val="0"/>
        </w:numPr>
        <w:spacing w:line="240" w:lineRule="auto"/>
        <w:rPr>
          <w:rFonts w:hint="default"/>
          <w:b w:val="0"/>
          <w:bCs w:val="0"/>
          <w:lang w:val="en-US" w:eastAsia="zh-CN"/>
        </w:rPr>
      </w:pPr>
      <w:r>
        <w:rPr>
          <w:rFonts w:hint="default"/>
          <w:b w:val="0"/>
          <w:bCs w:val="0"/>
          <w:lang w:val="en-US" w:eastAsia="zh-CN"/>
        </w:rPr>
        <w:t>问题的内容：</w:t>
      </w:r>
    </w:p>
    <w:p>
      <w:pPr>
        <w:numPr>
          <w:ilvl w:val="0"/>
          <w:numId w:val="0"/>
        </w:numPr>
        <w:spacing w:line="240" w:lineRule="auto"/>
        <w:rPr>
          <w:rFonts w:hint="default"/>
          <w:b w:val="0"/>
          <w:bCs w:val="0"/>
          <w:lang w:val="en-US" w:eastAsia="zh-CN"/>
        </w:rPr>
      </w:pPr>
      <w:r>
        <w:rPr>
          <w:rFonts w:hint="default"/>
          <w:b w:val="0"/>
          <w:bCs w:val="0"/>
          <w:lang w:val="en-US" w:eastAsia="zh-CN"/>
        </w:rPr>
        <w:t>①特征：用来测量被调查者基本情况的问题。</w:t>
      </w:r>
    </w:p>
    <w:p>
      <w:pPr>
        <w:numPr>
          <w:ilvl w:val="0"/>
          <w:numId w:val="0"/>
        </w:numPr>
        <w:spacing w:line="240" w:lineRule="auto"/>
        <w:rPr>
          <w:rFonts w:hint="default"/>
          <w:b w:val="0"/>
          <w:bCs w:val="0"/>
          <w:lang w:val="en-US" w:eastAsia="zh-CN"/>
        </w:rPr>
      </w:pPr>
      <w:r>
        <w:rPr>
          <w:rFonts w:hint="default"/>
          <w:b w:val="0"/>
          <w:bCs w:val="0"/>
          <w:lang w:val="en-US" w:eastAsia="zh-CN"/>
        </w:rPr>
        <w:t>例：您的职业是什么？</w:t>
      </w:r>
    </w:p>
    <w:p>
      <w:pPr>
        <w:numPr>
          <w:ilvl w:val="0"/>
          <w:numId w:val="0"/>
        </w:numPr>
        <w:spacing w:line="240" w:lineRule="auto"/>
        <w:rPr>
          <w:rFonts w:hint="default"/>
          <w:b w:val="0"/>
          <w:bCs w:val="0"/>
          <w:lang w:val="en-US" w:eastAsia="zh-CN"/>
        </w:rPr>
      </w:pPr>
      <w:r>
        <w:rPr>
          <w:rFonts w:hint="default"/>
          <w:b w:val="0"/>
          <w:bCs w:val="0"/>
          <w:lang w:val="en-US" w:eastAsia="zh-CN"/>
        </w:rPr>
        <w:t xml:space="preserve">       ①工人 ②农民 ③干部 ④商人 ⑤医生</w:t>
      </w:r>
    </w:p>
    <w:p>
      <w:pPr>
        <w:numPr>
          <w:ilvl w:val="0"/>
          <w:numId w:val="0"/>
        </w:numPr>
        <w:spacing w:line="240" w:lineRule="auto"/>
        <w:rPr>
          <w:rFonts w:hint="default"/>
          <w:b w:val="0"/>
          <w:bCs w:val="0"/>
          <w:lang w:val="en-US" w:eastAsia="zh-CN"/>
        </w:rPr>
      </w:pPr>
      <w:r>
        <w:rPr>
          <w:rFonts w:hint="default"/>
          <w:b w:val="0"/>
          <w:bCs w:val="0"/>
          <w:lang w:val="en-US" w:eastAsia="zh-CN"/>
        </w:rPr>
        <w:t xml:space="preserve">       ⑥教师 ⑦售货员 ⑧专业人员 ⑨其他</w:t>
      </w:r>
    </w:p>
    <w:p>
      <w:pPr>
        <w:numPr>
          <w:ilvl w:val="0"/>
          <w:numId w:val="0"/>
        </w:numPr>
        <w:spacing w:line="240" w:lineRule="auto"/>
        <w:rPr>
          <w:rFonts w:hint="default"/>
          <w:b w:val="0"/>
          <w:bCs w:val="0"/>
          <w:lang w:val="en-US" w:eastAsia="zh-CN"/>
        </w:rPr>
      </w:pPr>
      <w:r>
        <w:rPr>
          <w:rFonts w:hint="default"/>
          <w:b w:val="0"/>
          <w:bCs w:val="0"/>
          <w:lang w:val="en-US" w:eastAsia="zh-CN"/>
        </w:rPr>
        <w:t>②行为：用来测量被调查者过去发生的或现在进行的某些实际行为和有关事件的问题。</w:t>
      </w:r>
    </w:p>
    <w:p>
      <w:pPr>
        <w:numPr>
          <w:ilvl w:val="0"/>
          <w:numId w:val="0"/>
        </w:numPr>
        <w:spacing w:line="240" w:lineRule="auto"/>
        <w:rPr>
          <w:rFonts w:hint="default"/>
          <w:b w:val="0"/>
          <w:bCs w:val="0"/>
          <w:lang w:val="en-US" w:eastAsia="zh-CN"/>
        </w:rPr>
      </w:pPr>
      <w:r>
        <w:rPr>
          <w:rFonts w:hint="default"/>
          <w:b w:val="0"/>
          <w:bCs w:val="0"/>
          <w:lang w:val="en-US" w:eastAsia="zh-CN"/>
        </w:rPr>
        <w:t xml:space="preserve">         例 ：您每天上班在路上需要多少时间？_______分钟</w:t>
      </w:r>
    </w:p>
    <w:p>
      <w:pPr>
        <w:numPr>
          <w:ilvl w:val="0"/>
          <w:numId w:val="0"/>
        </w:numPr>
        <w:spacing w:line="240" w:lineRule="auto"/>
        <w:rPr>
          <w:rFonts w:hint="default"/>
          <w:b w:val="0"/>
          <w:bCs w:val="0"/>
          <w:lang w:val="en-US" w:eastAsia="zh-CN"/>
        </w:rPr>
      </w:pPr>
      <w:r>
        <w:rPr>
          <w:rFonts w:hint="default"/>
          <w:b w:val="0"/>
          <w:bCs w:val="0"/>
          <w:lang w:val="en-US" w:eastAsia="zh-CN"/>
        </w:rPr>
        <w:t>③态度：用来测量被调查者对某一事物的看法、意愿、态度、情感、等主观因素的问题。</w:t>
      </w:r>
    </w:p>
    <w:p>
      <w:pPr>
        <w:numPr>
          <w:ilvl w:val="0"/>
          <w:numId w:val="0"/>
        </w:numPr>
        <w:spacing w:line="240" w:lineRule="auto"/>
        <w:rPr>
          <w:rFonts w:hint="default"/>
          <w:b w:val="0"/>
          <w:bCs w:val="0"/>
          <w:lang w:val="en-US" w:eastAsia="zh-CN"/>
        </w:rPr>
      </w:pPr>
      <w:r>
        <w:rPr>
          <w:rFonts w:hint="default"/>
          <w:b w:val="0"/>
          <w:bCs w:val="0"/>
          <w:lang w:val="en-US" w:eastAsia="zh-CN"/>
        </w:rPr>
        <w:t xml:space="preserve">              例：您最喜欢看哪种类型的电视节目？</w:t>
      </w:r>
    </w:p>
    <w:p>
      <w:pPr>
        <w:numPr>
          <w:ilvl w:val="0"/>
          <w:numId w:val="0"/>
        </w:numPr>
        <w:spacing w:line="240" w:lineRule="auto"/>
        <w:rPr>
          <w:rFonts w:hint="default"/>
          <w:b w:val="0"/>
          <w:bCs w:val="0"/>
          <w:lang w:val="en-US" w:eastAsia="zh-CN"/>
        </w:rPr>
      </w:pPr>
      <w:r>
        <w:rPr>
          <w:rFonts w:hint="default"/>
          <w:b w:val="0"/>
          <w:bCs w:val="0"/>
          <w:lang w:val="en-US" w:eastAsia="zh-CN"/>
        </w:rPr>
        <w:t xml:space="preserve">      ①新闻节目 ②体育节目 ③教学节目 ④电视剧</w:t>
      </w:r>
    </w:p>
    <w:p>
      <w:pPr>
        <w:pStyle w:val="6"/>
        <w:bidi w:val="0"/>
        <w:rPr>
          <w:rFonts w:hint="default"/>
          <w:lang w:val="en-US" w:eastAsia="zh-CN"/>
        </w:rPr>
      </w:pPr>
      <w:bookmarkStart w:id="142" w:name="_Toc16076"/>
      <w:bookmarkStart w:id="143" w:name="_Toc29045"/>
      <w:r>
        <w:rPr>
          <w:rFonts w:hint="eastAsia"/>
          <w:lang w:val="en-US" w:eastAsia="zh-CN"/>
        </w:rPr>
        <w:t>4.</w:t>
      </w:r>
      <w:r>
        <w:rPr>
          <w:rFonts w:hint="default"/>
          <w:lang w:val="en-US" w:eastAsia="zh-CN"/>
        </w:rPr>
        <w:t>编码及其他资料</w:t>
      </w:r>
      <w:bookmarkEnd w:id="142"/>
      <w:bookmarkEnd w:id="143"/>
    </w:p>
    <w:p>
      <w:pPr>
        <w:numPr>
          <w:ilvl w:val="0"/>
          <w:numId w:val="0"/>
        </w:numPr>
        <w:spacing w:line="240" w:lineRule="auto"/>
        <w:rPr>
          <w:rFonts w:hint="default"/>
          <w:b w:val="0"/>
          <w:bCs w:val="0"/>
          <w:lang w:val="en-US" w:eastAsia="zh-CN"/>
        </w:rPr>
      </w:pPr>
      <w:r>
        <w:rPr>
          <w:rFonts w:hint="default"/>
          <w:b w:val="0"/>
          <w:bCs w:val="0"/>
          <w:lang w:val="en-US" w:eastAsia="zh-CN"/>
        </w:rPr>
        <w:t>编码类型：预编码和后编码</w:t>
      </w:r>
    </w:p>
    <w:p>
      <w:pPr>
        <w:numPr>
          <w:ilvl w:val="0"/>
          <w:numId w:val="0"/>
        </w:numPr>
        <w:spacing w:line="240" w:lineRule="auto"/>
        <w:rPr>
          <w:rFonts w:hint="default"/>
          <w:b w:val="0"/>
          <w:bCs w:val="0"/>
          <w:lang w:val="en-US" w:eastAsia="zh-CN"/>
        </w:rPr>
      </w:pPr>
      <w:r>
        <w:rPr>
          <w:rFonts w:hint="default"/>
          <w:b w:val="0"/>
          <w:bCs w:val="0"/>
          <w:lang w:val="en-US" w:eastAsia="zh-CN"/>
        </w:rPr>
        <w:t>举例：</w:t>
      </w:r>
    </w:p>
    <w:p>
      <w:pPr>
        <w:numPr>
          <w:ilvl w:val="0"/>
          <w:numId w:val="0"/>
        </w:numPr>
        <w:spacing w:line="240" w:lineRule="auto"/>
        <w:rPr>
          <w:rFonts w:hint="default"/>
          <w:b w:val="0"/>
          <w:bCs w:val="0"/>
          <w:lang w:val="en-US" w:eastAsia="zh-CN"/>
        </w:rPr>
      </w:pPr>
      <w:r>
        <w:rPr>
          <w:rFonts w:hint="default"/>
          <w:b w:val="0"/>
          <w:bCs w:val="0"/>
          <w:lang w:val="en-US" w:eastAsia="zh-CN"/>
        </w:rPr>
        <w:t xml:space="preserve">A1、您的性别：                            </w:t>
      </w:r>
    </w:p>
    <w:p>
      <w:pPr>
        <w:numPr>
          <w:ilvl w:val="0"/>
          <w:numId w:val="0"/>
        </w:numPr>
        <w:spacing w:line="240" w:lineRule="auto"/>
        <w:rPr>
          <w:rFonts w:hint="default"/>
          <w:b w:val="0"/>
          <w:bCs w:val="0"/>
          <w:lang w:val="en-US" w:eastAsia="zh-CN"/>
        </w:rPr>
      </w:pPr>
      <w:r>
        <w:rPr>
          <w:rFonts w:hint="default"/>
          <w:b w:val="0"/>
          <w:bCs w:val="0"/>
          <w:lang w:val="en-US" w:eastAsia="zh-CN"/>
        </w:rPr>
        <w:t xml:space="preserve"> 1.男     2.女</w:t>
      </w:r>
    </w:p>
    <w:p>
      <w:pPr>
        <w:numPr>
          <w:ilvl w:val="0"/>
          <w:numId w:val="0"/>
        </w:numPr>
        <w:spacing w:line="240" w:lineRule="auto"/>
        <w:rPr>
          <w:rFonts w:hint="default"/>
          <w:b w:val="0"/>
          <w:bCs w:val="0"/>
          <w:lang w:val="en-US" w:eastAsia="zh-CN"/>
        </w:rPr>
      </w:pPr>
      <w:r>
        <w:rPr>
          <w:rFonts w:hint="default"/>
          <w:b w:val="0"/>
          <w:bCs w:val="0"/>
          <w:lang w:val="en-US" w:eastAsia="zh-CN"/>
        </w:rPr>
        <w:t>A2、您的婚姻状况：</w:t>
      </w:r>
    </w:p>
    <w:p>
      <w:pPr>
        <w:numPr>
          <w:ilvl w:val="0"/>
          <w:numId w:val="0"/>
        </w:numPr>
        <w:spacing w:line="240" w:lineRule="auto"/>
        <w:rPr>
          <w:rFonts w:hint="default"/>
          <w:b w:val="0"/>
          <w:bCs w:val="0"/>
          <w:lang w:val="en-US" w:eastAsia="zh-CN"/>
        </w:rPr>
      </w:pPr>
      <w:r>
        <w:rPr>
          <w:rFonts w:hint="default"/>
          <w:b w:val="0"/>
          <w:bCs w:val="0"/>
          <w:lang w:val="en-US" w:eastAsia="zh-CN"/>
        </w:rPr>
        <w:t>1.未婚      2.已婚      3.离婚      4.丧偶</w:t>
      </w:r>
    </w:p>
    <w:p>
      <w:pPr>
        <w:numPr>
          <w:ilvl w:val="0"/>
          <w:numId w:val="0"/>
        </w:numPr>
        <w:spacing w:line="240" w:lineRule="auto"/>
        <w:rPr>
          <w:rFonts w:hint="default"/>
          <w:b w:val="0"/>
          <w:bCs w:val="0"/>
          <w:lang w:val="en-US" w:eastAsia="zh-CN"/>
        </w:rPr>
      </w:pPr>
      <w:r>
        <w:rPr>
          <w:rFonts w:hint="default"/>
          <w:b w:val="0"/>
          <w:bCs w:val="0"/>
          <w:lang w:val="en-US" w:eastAsia="zh-CN"/>
        </w:rPr>
        <w:t xml:space="preserve">A3、你的年龄________周岁          </w:t>
      </w:r>
    </w:p>
    <w:p>
      <w:pPr>
        <w:numPr>
          <w:ilvl w:val="0"/>
          <w:numId w:val="0"/>
        </w:numPr>
        <w:spacing w:line="240" w:lineRule="auto"/>
        <w:rPr>
          <w:rFonts w:hint="default"/>
          <w:b w:val="0"/>
          <w:bCs w:val="0"/>
          <w:lang w:val="en-US" w:eastAsia="zh-CN"/>
        </w:rPr>
      </w:pPr>
      <w:r>
        <w:rPr>
          <w:rFonts w:hint="default"/>
          <w:b w:val="0"/>
          <w:bCs w:val="0"/>
          <w:lang w:val="en-US" w:eastAsia="zh-CN"/>
        </w:rPr>
        <w:t xml:space="preserve">A4、您每月的收入为________元 </w:t>
      </w:r>
    </w:p>
    <w:p>
      <w:pPr>
        <w:pStyle w:val="6"/>
        <w:bidi w:val="0"/>
        <w:rPr>
          <w:rFonts w:hint="default"/>
          <w:lang w:val="en-US" w:eastAsia="zh-CN"/>
        </w:rPr>
      </w:pPr>
      <w:bookmarkStart w:id="144" w:name="_Toc11707"/>
      <w:bookmarkStart w:id="145" w:name="_Toc10573"/>
      <w:r>
        <w:rPr>
          <w:rFonts w:hint="eastAsia"/>
          <w:lang w:val="en-US" w:eastAsia="zh-CN"/>
        </w:rPr>
        <w:t>5.问卷设计的基本原则</w:t>
      </w:r>
      <w:bookmarkEnd w:id="144"/>
      <w:bookmarkEnd w:id="145"/>
    </w:p>
    <w:p>
      <w:pPr>
        <w:numPr>
          <w:ilvl w:val="0"/>
          <w:numId w:val="0"/>
        </w:numPr>
        <w:spacing w:line="240" w:lineRule="auto"/>
        <w:rPr>
          <w:rFonts w:hint="default"/>
          <w:b w:val="0"/>
          <w:bCs w:val="0"/>
          <w:lang w:val="en-US" w:eastAsia="zh-CN"/>
        </w:rPr>
      </w:pPr>
      <w:r>
        <w:rPr>
          <w:rFonts w:hint="default"/>
          <w:b w:val="0"/>
          <w:bCs w:val="0"/>
          <w:lang w:val="en-US" w:eastAsia="zh-CN"/>
        </w:rPr>
        <w:drawing>
          <wp:inline distT="0" distB="0" distL="114300" distR="114300">
            <wp:extent cx="4939665" cy="2759710"/>
            <wp:effectExtent l="0" t="0" r="635" b="8890"/>
            <wp:docPr id="80" name="图片 80" descr="d85a6bd48bc207ef4f8db1306eec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d85a6bd48bc207ef4f8db1306eec141"/>
                    <pic:cNvPicPr>
                      <a:picLocks noChangeAspect="1"/>
                    </pic:cNvPicPr>
                  </pic:nvPicPr>
                  <pic:blipFill>
                    <a:blip r:embed="rId113"/>
                    <a:srcRect l="4206" t="37204" r="9368" b="20769"/>
                    <a:stretch>
                      <a:fillRect/>
                    </a:stretch>
                  </pic:blipFill>
                  <pic:spPr>
                    <a:xfrm>
                      <a:off x="0" y="0"/>
                      <a:ext cx="4939665" cy="2759710"/>
                    </a:xfrm>
                    <a:prstGeom prst="rect">
                      <a:avLst/>
                    </a:prstGeom>
                  </pic:spPr>
                </pic:pic>
              </a:graphicData>
            </a:graphic>
          </wp:inline>
        </w:drawing>
      </w:r>
    </w:p>
    <w:p>
      <w:pPr>
        <w:numPr>
          <w:ilvl w:val="0"/>
          <w:numId w:val="0"/>
        </w:numPr>
        <w:spacing w:line="240" w:lineRule="auto"/>
        <w:rPr>
          <w:rFonts w:hint="default"/>
          <w:b w:val="0"/>
          <w:bCs w:val="0"/>
          <w:lang w:val="en-US" w:eastAsia="zh-CN"/>
        </w:rPr>
      </w:pPr>
      <w:r>
        <w:rPr>
          <w:rFonts w:hint="default"/>
          <w:b w:val="0"/>
          <w:bCs w:val="0"/>
          <w:lang w:val="en-US" w:eastAsia="zh-CN"/>
        </w:rPr>
        <w:drawing>
          <wp:inline distT="0" distB="0" distL="114300" distR="114300">
            <wp:extent cx="4883150" cy="3384550"/>
            <wp:effectExtent l="0" t="0" r="6350" b="6350"/>
            <wp:docPr id="81" name="图片 81" descr="4ae99d3a1a5fbedf037e6647893be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4ae99d3a1a5fbedf037e6647893beee"/>
                    <pic:cNvPicPr>
                      <a:picLocks noChangeAspect="1"/>
                    </pic:cNvPicPr>
                  </pic:nvPicPr>
                  <pic:blipFill>
                    <a:blip r:embed="rId114"/>
                    <a:srcRect l="5053" t="30315" r="1994" b="21367"/>
                    <a:stretch>
                      <a:fillRect/>
                    </a:stretch>
                  </pic:blipFill>
                  <pic:spPr>
                    <a:xfrm>
                      <a:off x="0" y="0"/>
                      <a:ext cx="4883150" cy="3384550"/>
                    </a:xfrm>
                    <a:prstGeom prst="rect">
                      <a:avLst/>
                    </a:prstGeom>
                  </pic:spPr>
                </pic:pic>
              </a:graphicData>
            </a:graphic>
          </wp:inline>
        </w:drawing>
      </w:r>
    </w:p>
    <w:p>
      <w:pPr>
        <w:pStyle w:val="6"/>
        <w:bidi w:val="0"/>
        <w:rPr>
          <w:rFonts w:hint="default"/>
          <w:lang w:val="en-US" w:eastAsia="zh-CN"/>
        </w:rPr>
      </w:pPr>
      <w:bookmarkStart w:id="146" w:name="_Toc17580"/>
      <w:bookmarkStart w:id="147" w:name="_Toc18285"/>
      <w:r>
        <w:rPr>
          <w:rFonts w:hint="default"/>
          <w:lang w:val="en-US" w:eastAsia="zh-CN"/>
        </w:rPr>
        <w:t>6、问卷设计步骤</w:t>
      </w:r>
      <w:bookmarkEnd w:id="146"/>
      <w:bookmarkEnd w:id="147"/>
    </w:p>
    <w:p>
      <w:pPr>
        <w:numPr>
          <w:ilvl w:val="0"/>
          <w:numId w:val="0"/>
        </w:numPr>
        <w:spacing w:line="240" w:lineRule="auto"/>
        <w:rPr>
          <w:rFonts w:hint="default"/>
          <w:b w:val="0"/>
          <w:bCs w:val="0"/>
          <w:lang w:val="en-US" w:eastAsia="zh-CN"/>
        </w:rPr>
      </w:pPr>
      <w:r>
        <w:rPr>
          <w:rFonts w:hint="default"/>
          <w:b w:val="0"/>
          <w:bCs w:val="0"/>
          <w:lang w:val="en-US" w:eastAsia="zh-CN"/>
        </w:rPr>
        <w:t>为使问卷具有科学性、规范性和可行性，一般可以参照以下程序进行：</w:t>
      </w:r>
    </w:p>
    <w:p>
      <w:pPr>
        <w:numPr>
          <w:ilvl w:val="0"/>
          <w:numId w:val="0"/>
        </w:numPr>
        <w:spacing w:line="240" w:lineRule="auto"/>
        <w:rPr>
          <w:rFonts w:hint="default"/>
          <w:b w:val="0"/>
          <w:bCs w:val="0"/>
          <w:lang w:val="en-US" w:eastAsia="zh-CN"/>
        </w:rPr>
      </w:pPr>
      <w:r>
        <w:rPr>
          <w:rFonts w:hint="default"/>
          <w:b w:val="0"/>
          <w:bCs w:val="0"/>
          <w:lang w:val="en-US" w:eastAsia="zh-CN"/>
        </w:rPr>
        <w:t>1.确定调研目的、来源和局限</w:t>
      </w:r>
    </w:p>
    <w:p>
      <w:pPr>
        <w:numPr>
          <w:ilvl w:val="0"/>
          <w:numId w:val="0"/>
        </w:numPr>
        <w:spacing w:line="240" w:lineRule="auto"/>
        <w:rPr>
          <w:rFonts w:hint="default"/>
          <w:b w:val="0"/>
          <w:bCs w:val="0"/>
          <w:lang w:val="en-US" w:eastAsia="zh-CN"/>
        </w:rPr>
      </w:pPr>
      <w:r>
        <w:rPr>
          <w:rFonts w:hint="default"/>
          <w:b w:val="0"/>
          <w:bCs w:val="0"/>
          <w:lang w:val="en-US" w:eastAsia="zh-CN"/>
        </w:rPr>
        <w:t>2.确定数据收集方法</w:t>
      </w:r>
    </w:p>
    <w:p>
      <w:pPr>
        <w:numPr>
          <w:ilvl w:val="0"/>
          <w:numId w:val="0"/>
        </w:numPr>
        <w:spacing w:line="240" w:lineRule="auto"/>
        <w:rPr>
          <w:rFonts w:hint="default"/>
          <w:b w:val="0"/>
          <w:bCs w:val="0"/>
          <w:lang w:val="en-US" w:eastAsia="zh-CN"/>
        </w:rPr>
      </w:pPr>
      <w:r>
        <w:rPr>
          <w:rFonts w:hint="default"/>
          <w:b w:val="0"/>
          <w:bCs w:val="0"/>
          <w:lang w:val="en-US" w:eastAsia="zh-CN"/>
        </w:rPr>
        <w:t>3.确定问题回答形式</w:t>
      </w:r>
    </w:p>
    <w:p>
      <w:pPr>
        <w:numPr>
          <w:ilvl w:val="0"/>
          <w:numId w:val="0"/>
        </w:numPr>
        <w:spacing w:line="240" w:lineRule="auto"/>
        <w:rPr>
          <w:rFonts w:hint="default"/>
          <w:b w:val="0"/>
          <w:bCs w:val="0"/>
          <w:lang w:val="en-US" w:eastAsia="zh-CN"/>
        </w:rPr>
      </w:pPr>
      <w:r>
        <w:rPr>
          <w:rFonts w:hint="default"/>
          <w:b w:val="0"/>
          <w:bCs w:val="0"/>
          <w:lang w:val="en-US" w:eastAsia="zh-CN"/>
        </w:rPr>
        <w:t>4.决定问题的措辞</w:t>
      </w:r>
    </w:p>
    <w:p>
      <w:pPr>
        <w:numPr>
          <w:ilvl w:val="0"/>
          <w:numId w:val="0"/>
        </w:numPr>
        <w:spacing w:line="240" w:lineRule="auto"/>
        <w:rPr>
          <w:rFonts w:hint="default"/>
          <w:b w:val="0"/>
          <w:bCs w:val="0"/>
          <w:lang w:val="en-US" w:eastAsia="zh-CN"/>
        </w:rPr>
      </w:pPr>
      <w:r>
        <w:rPr>
          <w:rFonts w:hint="default"/>
          <w:b w:val="0"/>
          <w:bCs w:val="0"/>
          <w:lang w:val="en-US" w:eastAsia="zh-CN"/>
        </w:rPr>
        <w:t>5.确定问卷的流程和编排</w:t>
      </w:r>
    </w:p>
    <w:p>
      <w:pPr>
        <w:numPr>
          <w:ilvl w:val="0"/>
          <w:numId w:val="0"/>
        </w:numPr>
        <w:spacing w:line="240" w:lineRule="auto"/>
        <w:rPr>
          <w:rFonts w:hint="default"/>
          <w:b w:val="0"/>
          <w:bCs w:val="0"/>
          <w:lang w:val="en-US" w:eastAsia="zh-CN"/>
        </w:rPr>
      </w:pPr>
      <w:r>
        <w:rPr>
          <w:rFonts w:hint="default"/>
          <w:b w:val="0"/>
          <w:bCs w:val="0"/>
          <w:lang w:val="en-US" w:eastAsia="zh-CN"/>
        </w:rPr>
        <w:t>6.评价问卷和编排</w:t>
      </w:r>
    </w:p>
    <w:p>
      <w:pPr>
        <w:numPr>
          <w:ilvl w:val="0"/>
          <w:numId w:val="0"/>
        </w:numPr>
        <w:spacing w:line="240" w:lineRule="auto"/>
        <w:rPr>
          <w:rFonts w:hint="default"/>
          <w:b w:val="0"/>
          <w:bCs w:val="0"/>
          <w:lang w:val="en-US" w:eastAsia="zh-CN"/>
        </w:rPr>
      </w:pPr>
      <w:r>
        <w:rPr>
          <w:rFonts w:hint="default"/>
          <w:b w:val="0"/>
          <w:bCs w:val="0"/>
          <w:lang w:val="en-US" w:eastAsia="zh-CN"/>
        </w:rPr>
        <w:t>7.获得各相关方面的认可</w:t>
      </w:r>
    </w:p>
    <w:p>
      <w:pPr>
        <w:numPr>
          <w:ilvl w:val="0"/>
          <w:numId w:val="0"/>
        </w:numPr>
        <w:spacing w:line="240" w:lineRule="auto"/>
        <w:rPr>
          <w:rFonts w:hint="default"/>
          <w:b w:val="0"/>
          <w:bCs w:val="0"/>
          <w:lang w:val="en-US" w:eastAsia="zh-CN"/>
        </w:rPr>
      </w:pPr>
      <w:r>
        <w:rPr>
          <w:rFonts w:hint="default"/>
          <w:b w:val="0"/>
          <w:bCs w:val="0"/>
          <w:lang w:val="en-US" w:eastAsia="zh-CN"/>
        </w:rPr>
        <w:t>8.预先测试和修订</w:t>
      </w:r>
    </w:p>
    <w:p>
      <w:pPr>
        <w:numPr>
          <w:ilvl w:val="0"/>
          <w:numId w:val="0"/>
        </w:numPr>
        <w:spacing w:line="240" w:lineRule="auto"/>
        <w:rPr>
          <w:rFonts w:hint="default"/>
          <w:b w:val="0"/>
          <w:bCs w:val="0"/>
          <w:lang w:val="en-US" w:eastAsia="zh-CN"/>
        </w:rPr>
      </w:pPr>
      <w:r>
        <w:rPr>
          <w:rFonts w:hint="default"/>
          <w:b w:val="0"/>
          <w:bCs w:val="0"/>
          <w:lang w:val="en-US" w:eastAsia="zh-CN"/>
        </w:rPr>
        <w:t>9.准备最后的问卷</w:t>
      </w:r>
    </w:p>
    <w:p>
      <w:pPr>
        <w:numPr>
          <w:ilvl w:val="0"/>
          <w:numId w:val="0"/>
        </w:numPr>
        <w:spacing w:line="240" w:lineRule="auto"/>
        <w:rPr>
          <w:rFonts w:hint="default"/>
          <w:b w:val="0"/>
          <w:bCs w:val="0"/>
          <w:lang w:val="en-US" w:eastAsia="zh-CN"/>
        </w:rPr>
      </w:pPr>
      <w:r>
        <w:rPr>
          <w:rFonts w:hint="default"/>
          <w:b w:val="0"/>
          <w:bCs w:val="0"/>
          <w:lang w:val="en-US" w:eastAsia="zh-CN"/>
        </w:rPr>
        <w:t>10.实施</w:t>
      </w:r>
    </w:p>
    <w:p>
      <w:pPr>
        <w:pStyle w:val="7"/>
        <w:bidi w:val="0"/>
        <w:rPr>
          <w:rFonts w:hint="default"/>
          <w:lang w:val="en-US" w:eastAsia="zh-CN"/>
        </w:rPr>
      </w:pPr>
      <w:bookmarkStart w:id="148" w:name="_Toc18958"/>
      <w:bookmarkStart w:id="149" w:name="_Toc20738"/>
      <w:r>
        <w:rPr>
          <w:rFonts w:hint="default"/>
          <w:lang w:val="en-US" w:eastAsia="zh-CN"/>
        </w:rPr>
        <w:t>步骤1：确定调研目的、来源和局限</w:t>
      </w:r>
      <w:bookmarkEnd w:id="148"/>
      <w:bookmarkEnd w:id="149"/>
    </w:p>
    <w:p>
      <w:pPr>
        <w:numPr>
          <w:ilvl w:val="0"/>
          <w:numId w:val="0"/>
        </w:numPr>
        <w:spacing w:line="240" w:lineRule="auto"/>
        <w:rPr>
          <w:rFonts w:hint="default"/>
          <w:b w:val="0"/>
          <w:bCs w:val="0"/>
          <w:lang w:val="en-US" w:eastAsia="zh-CN"/>
        </w:rPr>
      </w:pPr>
      <w:r>
        <w:rPr>
          <w:rFonts w:hint="default"/>
          <w:b w:val="0"/>
          <w:bCs w:val="0"/>
          <w:lang w:val="en-US" w:eastAsia="zh-CN"/>
        </w:rPr>
        <w:t xml:space="preserve">     在问卷设计中，最重要的一点，就是必须明确调查目的和内容，这不仅是问卷设计的前提，也是问卷设计的基础，为什么要做调查，而调查需要了解什么？ 针对哪些人群？对于不同层次的人群，应该在题目的选择上有的放矢，必须充分考虑受调人群的文化水平、年龄层次和协调合作可能性等。</w:t>
      </w:r>
    </w:p>
    <w:p>
      <w:pPr>
        <w:pStyle w:val="7"/>
        <w:bidi w:val="0"/>
        <w:rPr>
          <w:rFonts w:hint="default"/>
          <w:lang w:val="en-US" w:eastAsia="zh-CN"/>
        </w:rPr>
      </w:pPr>
      <w:bookmarkStart w:id="150" w:name="_Toc15100"/>
      <w:bookmarkStart w:id="151" w:name="_Toc10640"/>
      <w:r>
        <w:rPr>
          <w:rFonts w:hint="default"/>
          <w:lang w:val="en-US" w:eastAsia="zh-CN"/>
        </w:rPr>
        <w:t>步骤2：确定数据收集方法</w:t>
      </w:r>
      <w:bookmarkEnd w:id="150"/>
      <w:bookmarkEnd w:id="151"/>
    </w:p>
    <w:p>
      <w:pPr>
        <w:numPr>
          <w:ilvl w:val="0"/>
          <w:numId w:val="0"/>
        </w:numPr>
        <w:spacing w:line="240" w:lineRule="auto"/>
        <w:rPr>
          <w:rFonts w:hint="default"/>
          <w:b w:val="0"/>
          <w:bCs w:val="0"/>
          <w:lang w:val="en-US" w:eastAsia="zh-CN"/>
        </w:rPr>
      </w:pPr>
      <w:r>
        <w:rPr>
          <w:rFonts w:hint="default"/>
          <w:b w:val="0"/>
          <w:bCs w:val="0"/>
          <w:lang w:val="en-US" w:eastAsia="zh-CN"/>
        </w:rPr>
        <w:t>获得询问数据可以有多种方法，主要有：</w:t>
      </w:r>
    </w:p>
    <w:p>
      <w:pPr>
        <w:numPr>
          <w:ilvl w:val="0"/>
          <w:numId w:val="0"/>
        </w:numPr>
        <w:spacing w:line="240" w:lineRule="auto"/>
        <w:rPr>
          <w:rFonts w:hint="default"/>
          <w:b w:val="0"/>
          <w:bCs w:val="0"/>
          <w:lang w:val="en-US" w:eastAsia="zh-CN"/>
        </w:rPr>
      </w:pPr>
      <w:r>
        <w:rPr>
          <w:rFonts w:hint="default"/>
          <w:b w:val="0"/>
          <w:bCs w:val="0"/>
          <w:lang w:val="en-US" w:eastAsia="zh-CN"/>
        </w:rPr>
        <w:t>人员访问</w:t>
      </w:r>
      <w:r>
        <w:rPr>
          <w:rFonts w:hint="eastAsia"/>
          <w:b w:val="0"/>
          <w:bCs w:val="0"/>
          <w:lang w:val="en-US" w:eastAsia="zh-CN"/>
        </w:rPr>
        <w:t>,</w:t>
      </w:r>
      <w:r>
        <w:rPr>
          <w:rFonts w:hint="default"/>
          <w:b w:val="0"/>
          <w:bCs w:val="0"/>
          <w:lang w:val="en-US" w:eastAsia="zh-CN"/>
        </w:rPr>
        <w:t>电话调查</w:t>
      </w:r>
      <w:r>
        <w:rPr>
          <w:rFonts w:hint="eastAsia"/>
          <w:b w:val="0"/>
          <w:bCs w:val="0"/>
          <w:lang w:val="en-US" w:eastAsia="zh-CN"/>
        </w:rPr>
        <w:t>,</w:t>
      </w:r>
      <w:r>
        <w:rPr>
          <w:rFonts w:hint="default"/>
          <w:b w:val="0"/>
          <w:bCs w:val="0"/>
          <w:lang w:val="en-US" w:eastAsia="zh-CN"/>
        </w:rPr>
        <w:t>邮寄调查</w:t>
      </w:r>
      <w:r>
        <w:rPr>
          <w:rFonts w:hint="eastAsia"/>
          <w:b w:val="0"/>
          <w:bCs w:val="0"/>
          <w:lang w:val="en-US" w:eastAsia="zh-CN"/>
        </w:rPr>
        <w:t>,</w:t>
      </w:r>
      <w:r>
        <w:rPr>
          <w:rFonts w:hint="default"/>
          <w:b w:val="0"/>
          <w:bCs w:val="0"/>
          <w:lang w:val="en-US" w:eastAsia="zh-CN"/>
        </w:rPr>
        <w:t>自我管理访问</w:t>
      </w:r>
      <w:r>
        <w:rPr>
          <w:rFonts w:hint="eastAsia"/>
          <w:b w:val="0"/>
          <w:bCs w:val="0"/>
          <w:lang w:val="en-US" w:eastAsia="zh-CN"/>
        </w:rPr>
        <w:t>,</w:t>
      </w:r>
      <w:r>
        <w:rPr>
          <w:rFonts w:hint="default"/>
          <w:b w:val="0"/>
          <w:bCs w:val="0"/>
          <w:lang w:val="en-US" w:eastAsia="zh-CN"/>
        </w:rPr>
        <w:t>街上拦截访问</w:t>
      </w:r>
      <w:r>
        <w:rPr>
          <w:rFonts w:hint="eastAsia"/>
          <w:b w:val="0"/>
          <w:bCs w:val="0"/>
          <w:lang w:val="en-US" w:eastAsia="zh-CN"/>
        </w:rPr>
        <w:t>,</w:t>
      </w:r>
      <w:r>
        <w:rPr>
          <w:rFonts w:hint="default"/>
          <w:b w:val="0"/>
          <w:bCs w:val="0"/>
          <w:lang w:val="en-US" w:eastAsia="zh-CN"/>
        </w:rPr>
        <w:t>入户访问</w:t>
      </w:r>
    </w:p>
    <w:p>
      <w:pPr>
        <w:pStyle w:val="7"/>
        <w:bidi w:val="0"/>
        <w:rPr>
          <w:rFonts w:hint="default"/>
          <w:lang w:val="en-US" w:eastAsia="zh-CN"/>
        </w:rPr>
      </w:pPr>
      <w:bookmarkStart w:id="152" w:name="_Toc1511"/>
      <w:bookmarkStart w:id="153" w:name="_Toc7281"/>
      <w:r>
        <w:rPr>
          <w:rFonts w:hint="default"/>
          <w:lang w:val="en-US" w:eastAsia="zh-CN"/>
        </w:rPr>
        <w:t>步骤3：确定问题回答形式</w:t>
      </w:r>
      <w:bookmarkEnd w:id="152"/>
      <w:bookmarkEnd w:id="153"/>
    </w:p>
    <w:p>
      <w:pPr>
        <w:numPr>
          <w:ilvl w:val="0"/>
          <w:numId w:val="0"/>
        </w:numPr>
        <w:spacing w:line="240" w:lineRule="auto"/>
        <w:rPr>
          <w:rFonts w:hint="default"/>
          <w:b w:val="0"/>
          <w:bCs w:val="0"/>
          <w:lang w:val="en-US" w:eastAsia="zh-CN"/>
        </w:rPr>
      </w:pPr>
      <w:r>
        <w:rPr>
          <w:rFonts w:hint="default"/>
          <w:b w:val="0"/>
          <w:bCs w:val="0"/>
          <w:lang w:val="en-US" w:eastAsia="zh-CN"/>
        </w:rPr>
        <w:t>（l）开放式问题。</w:t>
      </w:r>
    </w:p>
    <w:p>
      <w:pPr>
        <w:numPr>
          <w:ilvl w:val="0"/>
          <w:numId w:val="0"/>
        </w:numPr>
        <w:spacing w:line="240" w:lineRule="auto"/>
        <w:rPr>
          <w:rFonts w:hint="default"/>
          <w:b w:val="0"/>
          <w:bCs w:val="0"/>
          <w:lang w:val="en-US" w:eastAsia="zh-CN"/>
        </w:rPr>
      </w:pPr>
      <w:r>
        <w:rPr>
          <w:rFonts w:hint="default"/>
          <w:b w:val="0"/>
          <w:bCs w:val="0"/>
          <w:lang w:val="en-US" w:eastAsia="zh-CN"/>
        </w:rPr>
        <w:t>例如：你认为大学生课余打工利大于弊还是弊大于利？为什么？</w:t>
      </w:r>
    </w:p>
    <w:p>
      <w:pPr>
        <w:numPr>
          <w:ilvl w:val="0"/>
          <w:numId w:val="0"/>
        </w:numPr>
        <w:spacing w:line="240" w:lineRule="auto"/>
        <w:rPr>
          <w:rFonts w:hint="default"/>
          <w:b w:val="0"/>
          <w:bCs w:val="0"/>
          <w:lang w:val="en-US" w:eastAsia="zh-CN"/>
        </w:rPr>
      </w:pPr>
      <w:r>
        <w:rPr>
          <w:rFonts w:hint="default"/>
          <w:b w:val="0"/>
          <w:bCs w:val="0"/>
          <w:lang w:val="en-US" w:eastAsia="zh-CN"/>
        </w:rPr>
        <w:t>（2）封闭式问题。</w:t>
      </w:r>
    </w:p>
    <w:p>
      <w:pPr>
        <w:numPr>
          <w:ilvl w:val="0"/>
          <w:numId w:val="0"/>
        </w:numPr>
        <w:spacing w:line="240" w:lineRule="auto"/>
        <w:rPr>
          <w:rFonts w:hint="default"/>
          <w:b w:val="0"/>
          <w:bCs w:val="0"/>
          <w:lang w:val="en-US" w:eastAsia="zh-CN"/>
        </w:rPr>
      </w:pPr>
      <w:r>
        <w:rPr>
          <w:rFonts w:hint="default"/>
          <w:b w:val="0"/>
          <w:bCs w:val="0"/>
          <w:lang w:val="en-US" w:eastAsia="zh-CN"/>
        </w:rPr>
        <w:t>例如：金钱在生活中起何作用？（请选一项）</w:t>
      </w:r>
    </w:p>
    <w:p>
      <w:pPr>
        <w:numPr>
          <w:ilvl w:val="0"/>
          <w:numId w:val="0"/>
        </w:numPr>
        <w:spacing w:line="240" w:lineRule="auto"/>
        <w:rPr>
          <w:rFonts w:hint="default"/>
          <w:b w:val="0"/>
          <w:bCs w:val="0"/>
          <w:lang w:val="en-US" w:eastAsia="zh-CN"/>
        </w:rPr>
      </w:pPr>
      <w:r>
        <w:rPr>
          <w:rFonts w:hint="default"/>
          <w:b w:val="0"/>
          <w:bCs w:val="0"/>
          <w:lang w:val="en-US" w:eastAsia="zh-CN"/>
        </w:rPr>
        <w:t>A.仅是一种流通工具       B.生活的指挥棒      C.生活的调味</w:t>
      </w:r>
    </w:p>
    <w:p>
      <w:pPr>
        <w:numPr>
          <w:ilvl w:val="0"/>
          <w:numId w:val="0"/>
        </w:numPr>
        <w:spacing w:line="240" w:lineRule="auto"/>
        <w:rPr>
          <w:rFonts w:hint="default"/>
          <w:b w:val="0"/>
          <w:bCs w:val="0"/>
          <w:lang w:val="en-US" w:eastAsia="zh-CN"/>
        </w:rPr>
      </w:pPr>
      <w:r>
        <w:rPr>
          <w:rFonts w:hint="default"/>
          <w:b w:val="0"/>
          <w:bCs w:val="0"/>
          <w:lang w:val="en-US" w:eastAsia="zh-CN"/>
        </w:rPr>
        <w:t>（3）半封闭式问题</w:t>
      </w:r>
    </w:p>
    <w:p>
      <w:pPr>
        <w:numPr>
          <w:ilvl w:val="0"/>
          <w:numId w:val="0"/>
        </w:numPr>
        <w:spacing w:line="240" w:lineRule="auto"/>
        <w:rPr>
          <w:rFonts w:hint="default"/>
          <w:b w:val="0"/>
          <w:bCs w:val="0"/>
          <w:lang w:val="en-US" w:eastAsia="zh-CN"/>
        </w:rPr>
      </w:pPr>
      <w:r>
        <w:rPr>
          <w:rFonts w:hint="default"/>
          <w:b w:val="0"/>
          <w:bCs w:val="0"/>
          <w:lang w:val="en-US" w:eastAsia="zh-CN"/>
        </w:rPr>
        <w:t>例如：在双休日，你经常进行的活动是什么？（请选一项）</w:t>
      </w:r>
    </w:p>
    <w:p>
      <w:pPr>
        <w:numPr>
          <w:ilvl w:val="0"/>
          <w:numId w:val="0"/>
        </w:numPr>
        <w:spacing w:line="240" w:lineRule="auto"/>
        <w:rPr>
          <w:rFonts w:hint="default"/>
          <w:b w:val="0"/>
          <w:bCs w:val="0"/>
          <w:lang w:val="en-US" w:eastAsia="zh-CN"/>
        </w:rPr>
      </w:pPr>
      <w:r>
        <w:rPr>
          <w:rFonts w:hint="default"/>
          <w:b w:val="0"/>
          <w:bCs w:val="0"/>
          <w:lang w:val="en-US" w:eastAsia="zh-CN"/>
        </w:rPr>
        <w:t>A.看电影、跳舞等    B.学习   C.睡觉   D.体育锻炼    E.其他______</w:t>
      </w:r>
    </w:p>
    <w:p>
      <w:pPr>
        <w:numPr>
          <w:ilvl w:val="0"/>
          <w:numId w:val="0"/>
        </w:numPr>
        <w:spacing w:line="240" w:lineRule="auto"/>
        <w:rPr>
          <w:rFonts w:hint="default"/>
          <w:b w:val="0"/>
          <w:bCs w:val="0"/>
          <w:lang w:val="en-US" w:eastAsia="zh-CN"/>
        </w:rPr>
      </w:pPr>
      <w:r>
        <w:rPr>
          <w:rFonts w:hint="default"/>
          <w:b w:val="0"/>
          <w:bCs w:val="0"/>
          <w:lang w:val="en-US" w:eastAsia="zh-CN"/>
        </w:rPr>
        <w:t>（4）量表应答式问题。</w:t>
      </w:r>
    </w:p>
    <w:p>
      <w:pPr>
        <w:pStyle w:val="7"/>
        <w:bidi w:val="0"/>
        <w:rPr>
          <w:rFonts w:hint="default"/>
          <w:lang w:val="en-US" w:eastAsia="zh-CN"/>
        </w:rPr>
      </w:pPr>
      <w:bookmarkStart w:id="154" w:name="_Toc10548"/>
      <w:bookmarkStart w:id="155" w:name="_Toc30941"/>
      <w:r>
        <w:rPr>
          <w:rFonts w:hint="default"/>
          <w:lang w:val="en-US" w:eastAsia="zh-CN"/>
        </w:rPr>
        <w:t>步骤4：决定问题的措辞</w:t>
      </w:r>
      <w:bookmarkEnd w:id="154"/>
      <w:bookmarkEnd w:id="155"/>
    </w:p>
    <w:p>
      <w:pPr>
        <w:numPr>
          <w:ilvl w:val="0"/>
          <w:numId w:val="0"/>
        </w:numPr>
        <w:spacing w:line="240" w:lineRule="auto"/>
        <w:rPr>
          <w:rFonts w:hint="default"/>
          <w:b w:val="0"/>
          <w:bCs w:val="0"/>
          <w:lang w:val="en-US" w:eastAsia="zh-CN"/>
        </w:rPr>
      </w:pPr>
      <w:r>
        <w:rPr>
          <w:rFonts w:hint="default"/>
          <w:b w:val="0"/>
          <w:bCs w:val="0"/>
          <w:lang w:val="en-US" w:eastAsia="zh-CN"/>
        </w:rPr>
        <w:t>（l）遵守准确性原则，措辞表达准确并完整，不要模棱两可。</w:t>
      </w:r>
    </w:p>
    <w:p>
      <w:pPr>
        <w:numPr>
          <w:ilvl w:val="0"/>
          <w:numId w:val="0"/>
        </w:numPr>
        <w:spacing w:line="240" w:lineRule="auto"/>
        <w:rPr>
          <w:rFonts w:hint="default"/>
          <w:b w:val="0"/>
          <w:bCs w:val="0"/>
          <w:lang w:val="en-US" w:eastAsia="zh-CN"/>
        </w:rPr>
      </w:pPr>
      <w:r>
        <w:rPr>
          <w:rFonts w:hint="default"/>
          <w:b w:val="0"/>
          <w:bCs w:val="0"/>
          <w:lang w:val="en-US" w:eastAsia="zh-CN"/>
        </w:rPr>
        <w:t>例如：A：您通常喜欢选购什么样的鞋？</w:t>
      </w:r>
    </w:p>
    <w:p>
      <w:pPr>
        <w:numPr>
          <w:ilvl w:val="0"/>
          <w:numId w:val="0"/>
        </w:numPr>
        <w:spacing w:line="240" w:lineRule="auto"/>
        <w:rPr>
          <w:rFonts w:hint="default"/>
          <w:b w:val="0"/>
          <w:bCs w:val="0"/>
          <w:lang w:val="en-US" w:eastAsia="zh-CN"/>
        </w:rPr>
      </w:pPr>
      <w:r>
        <w:rPr>
          <w:rFonts w:hint="default"/>
          <w:b w:val="0"/>
          <w:bCs w:val="0"/>
          <w:lang w:val="en-US" w:eastAsia="zh-CN"/>
        </w:rPr>
        <w:t>应改为：您外出旅游时，会选购什么牌子的旅游鞋？</w:t>
      </w:r>
    </w:p>
    <w:p>
      <w:pPr>
        <w:numPr>
          <w:ilvl w:val="0"/>
          <w:numId w:val="0"/>
        </w:numPr>
        <w:spacing w:line="240" w:lineRule="auto"/>
        <w:rPr>
          <w:rFonts w:hint="default"/>
          <w:b w:val="0"/>
          <w:bCs w:val="0"/>
          <w:lang w:val="en-US" w:eastAsia="zh-CN"/>
        </w:rPr>
      </w:pPr>
      <w:r>
        <w:rPr>
          <w:rFonts w:hint="eastAsia"/>
          <w:b w:val="0"/>
          <w:bCs w:val="0"/>
          <w:lang w:val="en-US" w:eastAsia="zh-CN"/>
        </w:rPr>
        <w:t>(2)</w:t>
      </w:r>
      <w:r>
        <w:rPr>
          <w:rFonts w:hint="default"/>
          <w:b w:val="0"/>
          <w:bCs w:val="0"/>
          <w:lang w:val="en-US" w:eastAsia="zh-CN"/>
        </w:rPr>
        <w:t>问题不要带有倾向性，避免诱导性和暗示性。</w:t>
      </w:r>
    </w:p>
    <w:p>
      <w:pPr>
        <w:numPr>
          <w:ilvl w:val="0"/>
          <w:numId w:val="0"/>
        </w:numPr>
        <w:spacing w:line="240" w:lineRule="auto"/>
        <w:ind w:leftChars="0"/>
        <w:rPr>
          <w:rFonts w:hint="default"/>
          <w:b w:val="0"/>
          <w:bCs w:val="0"/>
          <w:lang w:val="en-US" w:eastAsia="zh-CN"/>
        </w:rPr>
      </w:pPr>
      <w:r>
        <w:rPr>
          <w:rFonts w:hint="default"/>
          <w:b w:val="0"/>
          <w:bCs w:val="0"/>
          <w:lang w:val="en-US" w:eastAsia="zh-CN"/>
        </w:rPr>
        <w:t>现在偶像剧很流行，您也喜欢看吗？</w:t>
      </w:r>
    </w:p>
    <w:p>
      <w:pPr>
        <w:numPr>
          <w:ilvl w:val="0"/>
          <w:numId w:val="0"/>
        </w:numPr>
        <w:spacing w:line="240" w:lineRule="auto"/>
        <w:ind w:leftChars="0"/>
        <w:rPr>
          <w:rFonts w:hint="default"/>
          <w:b w:val="0"/>
          <w:bCs w:val="0"/>
          <w:lang w:val="en-US" w:eastAsia="zh-CN"/>
        </w:rPr>
      </w:pPr>
      <w:r>
        <w:rPr>
          <w:rFonts w:hint="default"/>
          <w:b w:val="0"/>
          <w:bCs w:val="0"/>
          <w:lang w:val="en-US" w:eastAsia="zh-CN"/>
        </w:rPr>
        <w:t>应改为：您喜欢看什么类型的影片？   ○偶像剧  ○文艺剧 ○其他</w:t>
      </w:r>
    </w:p>
    <w:p>
      <w:pPr>
        <w:numPr>
          <w:ilvl w:val="0"/>
          <w:numId w:val="0"/>
        </w:numPr>
        <w:spacing w:line="240" w:lineRule="auto"/>
        <w:ind w:leftChars="0"/>
        <w:rPr>
          <w:rFonts w:hint="default"/>
          <w:b w:val="0"/>
          <w:bCs w:val="0"/>
          <w:lang w:val="en-US" w:eastAsia="zh-CN"/>
        </w:rPr>
      </w:pPr>
      <w:r>
        <w:rPr>
          <w:rFonts w:hint="default"/>
          <w:b w:val="0"/>
          <w:bCs w:val="0"/>
          <w:lang w:val="en-US" w:eastAsia="zh-CN"/>
        </w:rPr>
        <w:t>（3）遵循可靠性原则，避免使用过于生僻、专业的词语。</w:t>
      </w:r>
    </w:p>
    <w:p>
      <w:pPr>
        <w:numPr>
          <w:ilvl w:val="0"/>
          <w:numId w:val="0"/>
        </w:numPr>
        <w:spacing w:line="240" w:lineRule="auto"/>
        <w:ind w:leftChars="0"/>
        <w:rPr>
          <w:rFonts w:hint="default"/>
          <w:b w:val="0"/>
          <w:bCs w:val="0"/>
          <w:lang w:val="en-US" w:eastAsia="zh-CN"/>
        </w:rPr>
      </w:pPr>
      <w:r>
        <w:rPr>
          <w:rFonts w:hint="default"/>
          <w:b w:val="0"/>
          <w:bCs w:val="0"/>
          <w:lang w:val="en-US" w:eastAsia="zh-CN"/>
        </w:rPr>
        <w:t>（4）注意措辞尽量婉转，可以用第三人称提问。</w:t>
      </w:r>
    </w:p>
    <w:p>
      <w:pPr>
        <w:numPr>
          <w:ilvl w:val="0"/>
          <w:numId w:val="0"/>
        </w:numPr>
        <w:spacing w:line="240" w:lineRule="auto"/>
        <w:ind w:leftChars="0"/>
        <w:rPr>
          <w:rFonts w:hint="default"/>
          <w:b w:val="0"/>
          <w:bCs w:val="0"/>
          <w:lang w:val="en-US" w:eastAsia="zh-CN"/>
        </w:rPr>
      </w:pPr>
      <w:r>
        <w:rPr>
          <w:rFonts w:hint="default"/>
          <w:b w:val="0"/>
          <w:bCs w:val="0"/>
          <w:lang w:val="en-US" w:eastAsia="zh-CN"/>
        </w:rPr>
        <w:t>（5）注意效率原则，措辞尽量用最简单的词语表达最确切的含义。</w:t>
      </w:r>
    </w:p>
    <w:p>
      <w:pPr>
        <w:numPr>
          <w:ilvl w:val="0"/>
          <w:numId w:val="0"/>
        </w:numPr>
        <w:spacing w:line="240" w:lineRule="auto"/>
        <w:ind w:leftChars="0"/>
        <w:rPr>
          <w:rFonts w:hint="default"/>
          <w:b w:val="0"/>
          <w:bCs w:val="0"/>
          <w:lang w:val="en-US" w:eastAsia="zh-CN"/>
        </w:rPr>
      </w:pPr>
      <w:r>
        <w:rPr>
          <w:rFonts w:hint="default"/>
          <w:b w:val="0"/>
          <w:bCs w:val="0"/>
          <w:lang w:val="en-US" w:eastAsia="zh-CN"/>
        </w:rPr>
        <w:t>但这时的简单并非指问题越短越好。实践表明，问题越长，得到的回答越多、越准确。</w:t>
      </w:r>
    </w:p>
    <w:p>
      <w:pPr>
        <w:numPr>
          <w:ilvl w:val="0"/>
          <w:numId w:val="0"/>
        </w:numPr>
        <w:spacing w:line="240" w:lineRule="auto"/>
        <w:rPr>
          <w:rFonts w:hint="default"/>
          <w:b w:val="0"/>
          <w:bCs w:val="0"/>
          <w:lang w:val="en-US" w:eastAsia="zh-CN"/>
        </w:rPr>
      </w:pPr>
      <w:r>
        <w:rPr>
          <w:rFonts w:hint="eastAsia"/>
          <w:b w:val="0"/>
          <w:bCs w:val="0"/>
          <w:lang w:val="en-US" w:eastAsia="zh-CN"/>
        </w:rPr>
        <w:t>(6)</w:t>
      </w:r>
      <w:r>
        <w:rPr>
          <w:rFonts w:hint="default"/>
          <w:b w:val="0"/>
          <w:bCs w:val="0"/>
          <w:lang w:val="en-US" w:eastAsia="zh-CN"/>
        </w:rPr>
        <w:t>注意可维护性原则，语句标准，口径统一 。</w:t>
      </w:r>
    </w:p>
    <w:p>
      <w:pPr>
        <w:numPr>
          <w:ilvl w:val="0"/>
          <w:numId w:val="0"/>
        </w:numPr>
        <w:spacing w:line="240" w:lineRule="auto"/>
        <w:rPr>
          <w:rFonts w:hint="eastAsia"/>
          <w:b w:val="0"/>
          <w:bCs w:val="0"/>
          <w:lang w:val="en-US" w:eastAsia="zh-CN"/>
        </w:rPr>
      </w:pPr>
      <w:r>
        <w:rPr>
          <w:rFonts w:hint="eastAsia"/>
          <w:b w:val="0"/>
          <w:bCs w:val="0"/>
          <w:lang w:val="en-US" w:eastAsia="zh-CN"/>
        </w:rPr>
        <w:t>(7)避免带有双重或多重含义的问题。</w:t>
      </w:r>
    </w:p>
    <w:p>
      <w:pPr>
        <w:numPr>
          <w:ilvl w:val="0"/>
          <w:numId w:val="0"/>
        </w:numPr>
        <w:spacing w:line="240" w:lineRule="auto"/>
        <w:rPr>
          <w:rFonts w:hint="default"/>
          <w:b w:val="0"/>
          <w:bCs w:val="0"/>
          <w:lang w:val="en-US" w:eastAsia="zh-CN"/>
        </w:rPr>
      </w:pPr>
      <w:r>
        <w:rPr>
          <w:rFonts w:hint="eastAsia"/>
          <w:b w:val="0"/>
          <w:bCs w:val="0"/>
          <w:lang w:val="en-US" w:eastAsia="zh-CN"/>
        </w:rPr>
        <w:t>(8)最好不要用反义疑问句，避免使用否定句（尤其是双重否定）</w:t>
      </w:r>
    </w:p>
    <w:p>
      <w:pPr>
        <w:numPr>
          <w:ilvl w:val="0"/>
          <w:numId w:val="0"/>
        </w:numPr>
        <w:spacing w:line="240" w:lineRule="auto"/>
        <w:ind w:leftChars="0"/>
        <w:rPr>
          <w:rFonts w:hint="eastAsia"/>
          <w:b w:val="0"/>
          <w:bCs w:val="0"/>
          <w:lang w:val="en-US" w:eastAsia="zh-CN"/>
        </w:rPr>
      </w:pPr>
      <w:r>
        <w:rPr>
          <w:rFonts w:hint="eastAsia"/>
          <w:b w:val="0"/>
          <w:bCs w:val="0"/>
          <w:lang w:val="en-US" w:eastAsia="zh-CN"/>
        </w:rPr>
        <w:t>(9)避免使用断定句（是指前提被断定的句子）。</w:t>
      </w:r>
    </w:p>
    <w:p>
      <w:pPr>
        <w:pStyle w:val="7"/>
        <w:bidi w:val="0"/>
        <w:rPr>
          <w:rFonts w:hint="default"/>
          <w:lang w:val="en-US" w:eastAsia="zh-CN"/>
        </w:rPr>
      </w:pPr>
      <w:bookmarkStart w:id="156" w:name="_Toc23440"/>
      <w:bookmarkStart w:id="157" w:name="_Toc1116"/>
      <w:r>
        <w:rPr>
          <w:rFonts w:hint="default"/>
          <w:lang w:val="en-US" w:eastAsia="zh-CN"/>
        </w:rPr>
        <w:t>步骤5：确定问卷的流程和编排</w:t>
      </w:r>
      <w:bookmarkEnd w:id="156"/>
      <w:bookmarkEnd w:id="157"/>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问卷不能任意编排，问卷每一部分的位置安排都具有一定的逻辑性。有经验的调查人员很清楚问卷制作是获得访谈双方联系的关键。联系越紧密，访问者越可能得到完整彻底的访谈。问题设计得越全面，得到的信息也越多。同时，应答者的答案可能思考得越仔细，回答得越仔细。</w:t>
      </w:r>
    </w:p>
    <w:p>
      <w:pPr>
        <w:numPr>
          <w:ilvl w:val="0"/>
          <w:numId w:val="0"/>
        </w:numPr>
        <w:spacing w:line="240" w:lineRule="auto"/>
        <w:ind w:leftChars="0"/>
        <w:rPr>
          <w:rFonts w:hint="default"/>
          <w:b w:val="0"/>
          <w:bCs w:val="0"/>
          <w:lang w:val="en-US" w:eastAsia="zh-CN"/>
        </w:rPr>
      </w:pPr>
      <w:r>
        <w:rPr>
          <w:rFonts w:hint="default"/>
          <w:b w:val="0"/>
          <w:bCs w:val="0"/>
          <w:lang w:val="en-US" w:eastAsia="zh-CN"/>
        </w:rPr>
        <w:t>问卷编排结构（三方面）：</w:t>
      </w:r>
    </w:p>
    <w:p>
      <w:pPr>
        <w:numPr>
          <w:ilvl w:val="0"/>
          <w:numId w:val="0"/>
        </w:numPr>
        <w:spacing w:line="240" w:lineRule="auto"/>
        <w:ind w:leftChars="0"/>
        <w:rPr>
          <w:rFonts w:hint="default"/>
          <w:b w:val="0"/>
          <w:bCs w:val="0"/>
          <w:lang w:val="en-US" w:eastAsia="zh-CN"/>
        </w:rPr>
      </w:pPr>
      <w:r>
        <w:rPr>
          <w:rFonts w:hint="default"/>
          <w:b w:val="0"/>
          <w:bCs w:val="0"/>
          <w:lang w:val="en-US" w:eastAsia="zh-CN"/>
        </w:rPr>
        <w:t>1、个人背景问题；</w:t>
      </w:r>
    </w:p>
    <w:p>
      <w:pPr>
        <w:numPr>
          <w:ilvl w:val="0"/>
          <w:numId w:val="0"/>
        </w:numPr>
        <w:spacing w:line="240" w:lineRule="auto"/>
        <w:ind w:leftChars="0"/>
        <w:rPr>
          <w:rFonts w:hint="default"/>
          <w:b w:val="0"/>
          <w:bCs w:val="0"/>
          <w:lang w:val="en-US" w:eastAsia="zh-CN"/>
        </w:rPr>
      </w:pPr>
      <w:r>
        <w:rPr>
          <w:rFonts w:hint="default"/>
          <w:b w:val="0"/>
          <w:bCs w:val="0"/>
          <w:lang w:val="en-US" w:eastAsia="zh-CN"/>
        </w:rPr>
        <w:t>2、行为方面问题；</w:t>
      </w:r>
    </w:p>
    <w:p>
      <w:pPr>
        <w:numPr>
          <w:ilvl w:val="0"/>
          <w:numId w:val="0"/>
        </w:numPr>
        <w:spacing w:line="240" w:lineRule="auto"/>
        <w:ind w:leftChars="0"/>
        <w:rPr>
          <w:rFonts w:hint="default"/>
          <w:b w:val="0"/>
          <w:bCs w:val="0"/>
          <w:lang w:val="en-US" w:eastAsia="zh-CN"/>
        </w:rPr>
      </w:pPr>
      <w:r>
        <w:rPr>
          <w:rFonts w:hint="default"/>
          <w:b w:val="0"/>
          <w:bCs w:val="0"/>
          <w:lang w:val="en-US" w:eastAsia="zh-CN"/>
        </w:rPr>
        <w:t>3、态度或看法方面问题。</w:t>
      </w:r>
    </w:p>
    <w:p>
      <w:pPr>
        <w:pStyle w:val="7"/>
        <w:bidi w:val="0"/>
        <w:rPr>
          <w:rFonts w:hint="default"/>
          <w:lang w:val="en-US" w:eastAsia="zh-CN"/>
        </w:rPr>
      </w:pPr>
      <w:bookmarkStart w:id="158" w:name="_Toc13925"/>
      <w:bookmarkStart w:id="159" w:name="_Toc32713"/>
      <w:r>
        <w:rPr>
          <w:rFonts w:hint="default"/>
          <w:lang w:val="en-US" w:eastAsia="zh-CN"/>
        </w:rPr>
        <w:t>步骤6：评价问卷和编排</w:t>
      </w:r>
      <w:bookmarkEnd w:id="158"/>
      <w:bookmarkEnd w:id="159"/>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一旦问卷草稿设计好后，问卷设计人员应再回过来做一些批评性评估（如果每一个问题都是深思熟虑的结果，这一阶段似乎是多余的）。但是，考虑到问卷所起的关键作用，这一步还是必不可少的。在问卷评估过程中，应当考虑以下原则：</w:t>
      </w:r>
    </w:p>
    <w:p>
      <w:pPr>
        <w:numPr>
          <w:ilvl w:val="0"/>
          <w:numId w:val="0"/>
        </w:numPr>
        <w:spacing w:line="240" w:lineRule="auto"/>
        <w:ind w:leftChars="0"/>
        <w:rPr>
          <w:rFonts w:hint="default"/>
          <w:b w:val="0"/>
          <w:bCs w:val="0"/>
          <w:lang w:val="en-US" w:eastAsia="zh-CN"/>
        </w:rPr>
      </w:pPr>
      <w:r>
        <w:rPr>
          <w:rFonts w:hint="default"/>
          <w:b w:val="0"/>
          <w:bCs w:val="0"/>
          <w:lang w:val="en-US" w:eastAsia="zh-CN"/>
        </w:rPr>
        <w:t>（1）问题是否必要。</w:t>
      </w:r>
    </w:p>
    <w:p>
      <w:pPr>
        <w:numPr>
          <w:ilvl w:val="0"/>
          <w:numId w:val="0"/>
        </w:numPr>
        <w:spacing w:line="240" w:lineRule="auto"/>
        <w:ind w:leftChars="0"/>
        <w:rPr>
          <w:rFonts w:hint="default"/>
          <w:b w:val="0"/>
          <w:bCs w:val="0"/>
          <w:lang w:val="en-US" w:eastAsia="zh-CN"/>
        </w:rPr>
      </w:pPr>
      <w:r>
        <w:rPr>
          <w:rFonts w:hint="default"/>
          <w:b w:val="0"/>
          <w:bCs w:val="0"/>
          <w:lang w:val="en-US" w:eastAsia="zh-CN"/>
        </w:rPr>
        <w:t>（2）问卷是否太长。</w:t>
      </w:r>
    </w:p>
    <w:p>
      <w:pPr>
        <w:numPr>
          <w:ilvl w:val="0"/>
          <w:numId w:val="0"/>
        </w:numPr>
        <w:spacing w:line="240" w:lineRule="auto"/>
        <w:ind w:leftChars="0"/>
        <w:rPr>
          <w:rFonts w:hint="default"/>
          <w:b w:val="0"/>
          <w:bCs w:val="0"/>
          <w:lang w:val="en-US" w:eastAsia="zh-CN"/>
        </w:rPr>
      </w:pPr>
      <w:r>
        <w:rPr>
          <w:rFonts w:hint="default"/>
          <w:b w:val="0"/>
          <w:bCs w:val="0"/>
          <w:lang w:val="en-US" w:eastAsia="zh-CN"/>
        </w:rPr>
        <w:t>（3）问卷是否回答了调研目标所需的信息。</w:t>
      </w:r>
    </w:p>
    <w:p>
      <w:pPr>
        <w:numPr>
          <w:ilvl w:val="0"/>
          <w:numId w:val="0"/>
        </w:numPr>
        <w:spacing w:line="240" w:lineRule="auto"/>
        <w:ind w:leftChars="0"/>
        <w:rPr>
          <w:rFonts w:hint="default"/>
          <w:b w:val="0"/>
          <w:bCs w:val="0"/>
          <w:lang w:val="en-US" w:eastAsia="zh-CN"/>
        </w:rPr>
      </w:pPr>
      <w:r>
        <w:rPr>
          <w:rFonts w:hint="default"/>
          <w:b w:val="0"/>
          <w:bCs w:val="0"/>
          <w:lang w:val="en-US" w:eastAsia="zh-CN"/>
        </w:rPr>
        <w:t>（4）邮寄及自填问卷的外观设计。</w:t>
      </w:r>
    </w:p>
    <w:p>
      <w:pPr>
        <w:numPr>
          <w:ilvl w:val="0"/>
          <w:numId w:val="0"/>
        </w:numPr>
        <w:spacing w:line="240" w:lineRule="auto"/>
        <w:ind w:leftChars="0"/>
        <w:rPr>
          <w:rFonts w:hint="default"/>
          <w:b w:val="0"/>
          <w:bCs w:val="0"/>
          <w:lang w:val="en-US" w:eastAsia="zh-CN"/>
        </w:rPr>
      </w:pPr>
      <w:r>
        <w:rPr>
          <w:rFonts w:hint="default"/>
          <w:b w:val="0"/>
          <w:bCs w:val="0"/>
          <w:lang w:val="en-US" w:eastAsia="zh-CN"/>
        </w:rPr>
        <w:t>（5）开放试题是否留足空间。</w:t>
      </w:r>
    </w:p>
    <w:p>
      <w:pPr>
        <w:numPr>
          <w:ilvl w:val="0"/>
          <w:numId w:val="0"/>
        </w:numPr>
        <w:spacing w:line="240" w:lineRule="auto"/>
        <w:ind w:leftChars="0"/>
        <w:rPr>
          <w:rFonts w:hint="default"/>
          <w:b w:val="0"/>
          <w:bCs w:val="0"/>
          <w:lang w:val="en-US" w:eastAsia="zh-CN"/>
        </w:rPr>
      </w:pPr>
      <w:r>
        <w:rPr>
          <w:rFonts w:hint="default"/>
          <w:b w:val="0"/>
          <w:bCs w:val="0"/>
          <w:lang w:val="en-US" w:eastAsia="zh-CN"/>
        </w:rPr>
        <w:t>（6）问卷说明是否用了明显字体等等。</w:t>
      </w:r>
    </w:p>
    <w:p>
      <w:pPr>
        <w:pStyle w:val="7"/>
        <w:bidi w:val="0"/>
        <w:rPr>
          <w:rFonts w:hint="default"/>
          <w:lang w:val="en-US" w:eastAsia="zh-CN"/>
        </w:rPr>
      </w:pPr>
      <w:bookmarkStart w:id="160" w:name="_Toc15385"/>
      <w:bookmarkStart w:id="161" w:name="_Toc29495"/>
      <w:r>
        <w:rPr>
          <w:rFonts w:hint="default"/>
          <w:lang w:val="en-US" w:eastAsia="zh-CN"/>
        </w:rPr>
        <w:t>步骤7：获得各方面的认可</w:t>
      </w:r>
      <w:bookmarkEnd w:id="160"/>
      <w:bookmarkEnd w:id="161"/>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问卷设计进行到这一步，问卷的草稿已经完成。草稿的复印件应当分发到直接有权管理这一项目的各部门 。实际上，上级部门在设计过程中可能会多次加进新的信息、要求或关注。不管上级什么时候提出新要求，经常的修改是必需的。即使上面问题在问卷设计过程中已经多次加入，草稿获得各方面的认可仍然是重要的。 </w:t>
      </w:r>
    </w:p>
    <w:p>
      <w:pPr>
        <w:pStyle w:val="7"/>
        <w:bidi w:val="0"/>
        <w:rPr>
          <w:rFonts w:hint="default"/>
          <w:lang w:val="en-US" w:eastAsia="zh-CN"/>
        </w:rPr>
      </w:pPr>
      <w:bookmarkStart w:id="162" w:name="_Toc25753"/>
      <w:bookmarkStart w:id="163" w:name="_Toc27005"/>
      <w:r>
        <w:rPr>
          <w:rFonts w:hint="default"/>
          <w:lang w:val="en-US" w:eastAsia="zh-CN"/>
        </w:rPr>
        <w:t>步骤8：预先测试和修订</w:t>
      </w:r>
      <w:bookmarkEnd w:id="162"/>
      <w:bookmarkEnd w:id="163"/>
    </w:p>
    <w:p>
      <w:pPr>
        <w:numPr>
          <w:ilvl w:val="0"/>
          <w:numId w:val="0"/>
        </w:numPr>
        <w:spacing w:line="240" w:lineRule="auto"/>
        <w:ind w:leftChars="0" w:firstLine="480"/>
        <w:rPr>
          <w:rFonts w:hint="default"/>
          <w:b w:val="0"/>
          <w:bCs w:val="0"/>
          <w:lang w:val="en-US" w:eastAsia="zh-CN"/>
        </w:rPr>
      </w:pPr>
      <w:r>
        <w:rPr>
          <w:rFonts w:hint="default"/>
          <w:b w:val="0"/>
          <w:bCs w:val="0"/>
          <w:lang w:val="en-US" w:eastAsia="zh-CN"/>
        </w:rPr>
        <w:t>当问卷已经获得最终认可后，还必须进行预先测试。在没有进行预先测试前，不应当进行正式的问卷调查。通过访问（预调查）寻找问卷中存在的错误解释、不连贯的地方、不正确的跳跃模型。为封闭式问题寻找额外的选项（根据预调查被访者）以及应答者的一般反应。预先测试也应当以最终访问的相同形式进行。如果访问是入户调查，预先测试应当采取入户的方式。</w:t>
      </w:r>
    </w:p>
    <w:p>
      <w:pPr>
        <w:pStyle w:val="7"/>
        <w:bidi w:val="0"/>
        <w:rPr>
          <w:rFonts w:hint="default"/>
          <w:lang w:val="en-US" w:eastAsia="zh-CN"/>
        </w:rPr>
      </w:pPr>
      <w:bookmarkStart w:id="164" w:name="_Toc2485"/>
      <w:bookmarkStart w:id="165" w:name="_Toc20453"/>
      <w:r>
        <w:rPr>
          <w:rFonts w:hint="default"/>
          <w:lang w:val="en-US" w:eastAsia="zh-CN"/>
        </w:rPr>
        <w:t>步骤9：准备最后的问卷</w:t>
      </w:r>
      <w:bookmarkEnd w:id="164"/>
      <w:bookmarkEnd w:id="165"/>
    </w:p>
    <w:p>
      <w:pPr>
        <w:numPr>
          <w:ilvl w:val="0"/>
          <w:numId w:val="0"/>
        </w:numPr>
        <w:spacing w:line="240" w:lineRule="auto"/>
        <w:rPr>
          <w:rFonts w:hint="default"/>
          <w:b w:val="0"/>
          <w:bCs w:val="0"/>
          <w:lang w:val="en-US" w:eastAsia="zh-CN"/>
        </w:rPr>
      </w:pPr>
      <w:r>
        <w:rPr>
          <w:rFonts w:hint="default"/>
          <w:b w:val="0"/>
          <w:bCs w:val="0"/>
          <w:lang w:val="en-US" w:eastAsia="zh-CN"/>
        </w:rPr>
        <w:t xml:space="preserve">    精确地打印问卷，问卷各部分必须安排好，监督并校对，问卷可能进行特殊的折叠和装订。</w:t>
      </w:r>
    </w:p>
    <w:p>
      <w:pPr>
        <w:pStyle w:val="7"/>
        <w:bidi w:val="0"/>
        <w:rPr>
          <w:rFonts w:hint="default"/>
          <w:lang w:val="en-US" w:eastAsia="zh-CN"/>
        </w:rPr>
      </w:pPr>
      <w:bookmarkStart w:id="166" w:name="_Toc7229"/>
      <w:bookmarkStart w:id="167" w:name="_Toc20527"/>
      <w:r>
        <w:rPr>
          <w:rFonts w:hint="default"/>
          <w:lang w:val="en-US" w:eastAsia="zh-CN"/>
        </w:rPr>
        <w:t>步骤10：实施</w:t>
      </w:r>
      <w:bookmarkEnd w:id="166"/>
      <w:bookmarkEnd w:id="167"/>
    </w:p>
    <w:p>
      <w:pPr>
        <w:numPr>
          <w:ilvl w:val="0"/>
          <w:numId w:val="0"/>
        </w:numPr>
        <w:spacing w:line="240" w:lineRule="auto"/>
        <w:rPr>
          <w:rFonts w:hint="default"/>
          <w:b w:val="0"/>
          <w:bCs w:val="0"/>
          <w:lang w:val="en-US" w:eastAsia="zh-CN"/>
        </w:rPr>
      </w:pPr>
      <w:r>
        <w:rPr>
          <w:rFonts w:hint="default"/>
          <w:b w:val="0"/>
          <w:bCs w:val="0"/>
          <w:lang w:val="en-US" w:eastAsia="zh-CN"/>
        </w:rPr>
        <w:t xml:space="preserve">    问卷填写完后，能够提供决策信息。问卷可以根据不同的数据收集方法并配合一系列的形式和过程以确保数据可正确地、高效地、以合理的费用收集。这些过程包括管理者说明、访问员说明、过滤性问题、记录纸和可视辅助材料。</w:t>
      </w:r>
    </w:p>
    <w:p>
      <w:pPr>
        <w:pStyle w:val="6"/>
        <w:bidi w:val="0"/>
        <w:rPr>
          <w:rFonts w:hint="default"/>
          <w:lang w:val="en-US" w:eastAsia="zh-CN"/>
        </w:rPr>
      </w:pPr>
      <w:bookmarkStart w:id="168" w:name="_Toc1535"/>
      <w:bookmarkStart w:id="169" w:name="_Toc18235"/>
      <w:r>
        <w:rPr>
          <w:rFonts w:hint="default"/>
          <w:lang w:val="en-US" w:eastAsia="zh-CN"/>
        </w:rPr>
        <w:t>7、问卷调查法的实施限度</w:t>
      </w:r>
      <w:bookmarkEnd w:id="168"/>
      <w:bookmarkEnd w:id="169"/>
    </w:p>
    <w:p>
      <w:pPr>
        <w:numPr>
          <w:ilvl w:val="0"/>
          <w:numId w:val="0"/>
        </w:numPr>
        <w:spacing w:line="240" w:lineRule="auto"/>
        <w:ind w:leftChars="0"/>
        <w:rPr>
          <w:rFonts w:hint="default"/>
          <w:b w:val="0"/>
          <w:bCs w:val="0"/>
          <w:lang w:val="en-US" w:eastAsia="zh-CN"/>
        </w:rPr>
      </w:pPr>
      <w:r>
        <w:rPr>
          <w:rFonts w:hint="default"/>
          <w:b w:val="0"/>
          <w:bCs w:val="0"/>
          <w:lang w:val="en-US" w:eastAsia="zh-CN"/>
        </w:rPr>
        <w:t>人群限度：能理解问卷中问题的人群</w:t>
      </w:r>
    </w:p>
    <w:p>
      <w:pPr>
        <w:numPr>
          <w:ilvl w:val="0"/>
          <w:numId w:val="0"/>
        </w:numPr>
        <w:spacing w:line="240" w:lineRule="auto"/>
        <w:ind w:leftChars="0"/>
        <w:rPr>
          <w:rFonts w:hint="default"/>
          <w:b w:val="0"/>
          <w:bCs w:val="0"/>
          <w:lang w:val="en-US" w:eastAsia="zh-CN"/>
        </w:rPr>
      </w:pPr>
      <w:r>
        <w:rPr>
          <w:rFonts w:hint="default"/>
          <w:b w:val="0"/>
          <w:bCs w:val="0"/>
          <w:lang w:val="en-US" w:eastAsia="zh-CN"/>
        </w:rPr>
        <w:t>内容限度：适用于对现时问题的调查</w:t>
      </w:r>
    </w:p>
    <w:p>
      <w:pPr>
        <w:numPr>
          <w:ilvl w:val="0"/>
          <w:numId w:val="0"/>
        </w:numPr>
        <w:spacing w:line="240" w:lineRule="auto"/>
        <w:ind w:leftChars="0"/>
        <w:rPr>
          <w:rFonts w:hint="default"/>
          <w:b w:val="0"/>
          <w:bCs w:val="0"/>
          <w:lang w:val="en-US" w:eastAsia="zh-CN"/>
        </w:rPr>
      </w:pPr>
      <w:r>
        <w:rPr>
          <w:rFonts w:hint="default"/>
          <w:b w:val="0"/>
          <w:bCs w:val="0"/>
          <w:lang w:val="en-US" w:eastAsia="zh-CN"/>
        </w:rPr>
        <w:t>样本限度：适用于较大样本的调查</w:t>
      </w:r>
    </w:p>
    <w:p>
      <w:pPr>
        <w:numPr>
          <w:ilvl w:val="0"/>
          <w:numId w:val="0"/>
        </w:numPr>
        <w:spacing w:line="240" w:lineRule="auto"/>
        <w:ind w:leftChars="0"/>
        <w:rPr>
          <w:rFonts w:hint="default"/>
          <w:b w:val="0"/>
          <w:bCs w:val="0"/>
          <w:lang w:val="en-US" w:eastAsia="zh-CN"/>
        </w:rPr>
      </w:pPr>
      <w:r>
        <w:rPr>
          <w:rFonts w:hint="default"/>
          <w:b w:val="0"/>
          <w:bCs w:val="0"/>
          <w:lang w:val="en-US" w:eastAsia="zh-CN"/>
        </w:rPr>
        <w:t>时间限度：适用于较短时间可以完成的调查，问卷本身不能太长</w:t>
      </w:r>
    </w:p>
    <w:p>
      <w:pPr>
        <w:numPr>
          <w:ilvl w:val="0"/>
          <w:numId w:val="0"/>
        </w:numPr>
        <w:spacing w:line="240" w:lineRule="auto"/>
        <w:ind w:leftChars="0"/>
        <w:rPr>
          <w:rFonts w:hint="default"/>
          <w:b w:val="0"/>
          <w:bCs w:val="0"/>
          <w:lang w:val="en-US" w:eastAsia="zh-CN"/>
        </w:rPr>
      </w:pPr>
      <w:r>
        <w:rPr>
          <w:rFonts w:hint="default"/>
          <w:b w:val="0"/>
          <w:bCs w:val="0"/>
          <w:lang w:val="en-US" w:eastAsia="zh-CN"/>
        </w:rPr>
        <w:t>地域限度：一般城市比农村调查效果要好</w:t>
      </w:r>
    </w:p>
    <w:p>
      <w:pPr>
        <w:pStyle w:val="6"/>
        <w:bidi w:val="0"/>
        <w:rPr>
          <w:rFonts w:hint="default"/>
          <w:lang w:val="en-US" w:eastAsia="zh-CN"/>
        </w:rPr>
      </w:pPr>
      <w:bookmarkStart w:id="170" w:name="_Toc12253"/>
      <w:bookmarkStart w:id="171" w:name="_Toc777"/>
      <w:r>
        <w:rPr>
          <w:rFonts w:hint="default"/>
          <w:lang w:val="en-US" w:eastAsia="zh-CN"/>
        </w:rPr>
        <w:t>8、阻碍问卷调查的因素</w:t>
      </w:r>
      <w:bookmarkEnd w:id="170"/>
      <w:bookmarkEnd w:id="171"/>
    </w:p>
    <w:p>
      <w:pPr>
        <w:numPr>
          <w:ilvl w:val="0"/>
          <w:numId w:val="0"/>
        </w:numPr>
        <w:spacing w:line="240" w:lineRule="auto"/>
        <w:ind w:leftChars="0"/>
        <w:rPr>
          <w:rFonts w:hint="default"/>
          <w:b/>
          <w:bCs/>
          <w:lang w:val="en-US" w:eastAsia="zh-CN"/>
        </w:rPr>
      </w:pPr>
      <w:r>
        <w:rPr>
          <w:rFonts w:hint="default"/>
          <w:b/>
          <w:bCs/>
          <w:lang w:val="en-US" w:eastAsia="zh-CN"/>
        </w:rPr>
        <w:t>1）主观因素：</w:t>
      </w:r>
    </w:p>
    <w:p>
      <w:pPr>
        <w:numPr>
          <w:ilvl w:val="0"/>
          <w:numId w:val="0"/>
        </w:numPr>
        <w:spacing w:line="240" w:lineRule="auto"/>
        <w:ind w:leftChars="0"/>
        <w:rPr>
          <w:rFonts w:hint="default"/>
          <w:b w:val="0"/>
          <w:bCs w:val="0"/>
          <w:lang w:val="en-US" w:eastAsia="zh-CN"/>
        </w:rPr>
      </w:pPr>
      <w:r>
        <w:rPr>
          <w:rFonts w:hint="default"/>
          <w:b w:val="0"/>
          <w:bCs w:val="0"/>
          <w:lang w:val="en-US" w:eastAsia="zh-CN"/>
        </w:rPr>
        <w:t>畏难情绪；顾虑重重；漫不经心；毫无兴趣。</w:t>
      </w:r>
    </w:p>
    <w:p>
      <w:pPr>
        <w:numPr>
          <w:ilvl w:val="0"/>
          <w:numId w:val="0"/>
        </w:numPr>
        <w:spacing w:line="240" w:lineRule="auto"/>
        <w:ind w:leftChars="0"/>
        <w:rPr>
          <w:rFonts w:hint="default"/>
          <w:b/>
          <w:bCs/>
          <w:lang w:val="en-US" w:eastAsia="zh-CN"/>
        </w:rPr>
      </w:pPr>
      <w:r>
        <w:rPr>
          <w:rFonts w:hint="default"/>
          <w:b/>
          <w:bCs/>
          <w:lang w:val="en-US" w:eastAsia="zh-CN"/>
        </w:rPr>
        <w:t>2）客观因素：</w:t>
      </w:r>
    </w:p>
    <w:p>
      <w:pPr>
        <w:numPr>
          <w:ilvl w:val="0"/>
          <w:numId w:val="0"/>
        </w:numPr>
        <w:spacing w:line="240" w:lineRule="auto"/>
        <w:ind w:leftChars="0"/>
        <w:rPr>
          <w:rFonts w:hint="default"/>
          <w:b w:val="0"/>
          <w:bCs w:val="0"/>
          <w:lang w:val="en-US" w:eastAsia="zh-CN"/>
        </w:rPr>
      </w:pPr>
      <w:r>
        <w:rPr>
          <w:rFonts w:hint="default"/>
          <w:b w:val="0"/>
          <w:bCs w:val="0"/>
          <w:lang w:val="en-US" w:eastAsia="zh-CN"/>
        </w:rPr>
        <w:t>阅读能力的限制；理解能力的限制；表达能力的限制；记忆能力的限制；计算能力的限制。</w:t>
      </w:r>
    </w:p>
    <w:p>
      <w:pPr>
        <w:pStyle w:val="6"/>
        <w:bidi w:val="0"/>
        <w:rPr>
          <w:rFonts w:hint="default"/>
          <w:lang w:val="en-US" w:eastAsia="zh-CN"/>
        </w:rPr>
      </w:pPr>
      <w:bookmarkStart w:id="172" w:name="_Toc23365"/>
      <w:bookmarkStart w:id="173" w:name="_Toc4798"/>
      <w:r>
        <w:rPr>
          <w:rFonts w:hint="default"/>
          <w:lang w:val="en-US" w:eastAsia="zh-CN"/>
        </w:rPr>
        <w:t>9、问卷数量与时间控制</w:t>
      </w:r>
      <w:bookmarkEnd w:id="172"/>
      <w:bookmarkEnd w:id="173"/>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从理论上讲，问卷的题目不能太少，但从现实上讲，为了不至于让被调查者有厌烦情绪，问卷题目不能过多，一般应控制在70题以内，最好是40－50题之间。</w:t>
      </w:r>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从时间上讲，理论上要求在30分内完成，但现实中最好在15－20分钟完成为好，否则就要删减题目或降低难度。</w:t>
      </w:r>
    </w:p>
    <w:p>
      <w:pPr>
        <w:pStyle w:val="6"/>
        <w:bidi w:val="0"/>
        <w:rPr>
          <w:rFonts w:hint="default"/>
          <w:lang w:val="en-US" w:eastAsia="zh-CN"/>
        </w:rPr>
      </w:pPr>
      <w:bookmarkStart w:id="174" w:name="_Toc695"/>
      <w:bookmarkStart w:id="175" w:name="_Toc26742"/>
      <w:r>
        <w:rPr>
          <w:rFonts w:hint="default"/>
          <w:lang w:val="en-US" w:eastAsia="zh-CN"/>
        </w:rPr>
        <w:t>10、问卷回收率</w:t>
      </w:r>
      <w:bookmarkEnd w:id="174"/>
      <w:bookmarkEnd w:id="175"/>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问卷的回收率，是指发出问卷后，经被调查者填答并能被研究者收回的问卷比率。</w:t>
      </w:r>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有效问卷回收率，是指经过调查者检查、核准回收问卷的有效性后，有效问卷占总问卷发放量的比重。</w:t>
      </w:r>
    </w:p>
    <w:p>
      <w:pPr>
        <w:numPr>
          <w:ilvl w:val="0"/>
          <w:numId w:val="0"/>
        </w:numPr>
        <w:spacing w:line="240" w:lineRule="auto"/>
        <w:ind w:leftChars="0"/>
        <w:rPr>
          <w:rFonts w:hint="default"/>
          <w:b w:val="0"/>
          <w:bCs w:val="0"/>
          <w:lang w:val="en-US" w:eastAsia="zh-CN"/>
        </w:rPr>
      </w:pPr>
      <w:r>
        <mc:AlternateContent>
          <mc:Choice Requires="wpg">
            <w:drawing>
              <wp:anchor distT="0" distB="0" distL="114300" distR="114300" simplePos="0" relativeHeight="251660288" behindDoc="0" locked="0" layoutInCell="1" allowOverlap="1">
                <wp:simplePos x="0" y="0"/>
                <wp:positionH relativeFrom="column">
                  <wp:posOffset>-81280</wp:posOffset>
                </wp:positionH>
                <wp:positionV relativeFrom="paragraph">
                  <wp:posOffset>64135</wp:posOffset>
                </wp:positionV>
                <wp:extent cx="5451475" cy="1052195"/>
                <wp:effectExtent l="0" t="0" r="0" b="0"/>
                <wp:wrapNone/>
                <wp:docPr id="82" name="Group 83"/>
                <wp:cNvGraphicFramePr/>
                <a:graphic xmlns:a="http://schemas.openxmlformats.org/drawingml/2006/main">
                  <a:graphicData uri="http://schemas.microsoft.com/office/word/2010/wordprocessingGroup">
                    <wpg:wgp>
                      <wpg:cNvGrpSpPr/>
                      <wpg:grpSpPr>
                        <a:xfrm>
                          <a:off x="0" y="0"/>
                          <a:ext cx="5451475" cy="1052444"/>
                          <a:chOff x="1202" y="2593"/>
                          <a:chExt cx="4037" cy="682"/>
                        </a:xfrm>
                      </wpg:grpSpPr>
                      <wps:wsp>
                        <wps:cNvPr id="66566" name="Rectangle 84"/>
                        <wps:cNvSpPr/>
                        <wps:spPr>
                          <a:xfrm>
                            <a:off x="1202" y="2795"/>
                            <a:ext cx="2132" cy="366"/>
                          </a:xfrm>
                          <a:prstGeom prst="rect">
                            <a:avLst/>
                          </a:prstGeom>
                          <a:noFill/>
                          <a:ln w="9525">
                            <a:noFill/>
                          </a:ln>
                        </wps:spPr>
                        <wps:txbx>
                          <w:txbxContent>
                            <w:p>
                              <w:pPr>
                                <w:pStyle w:val="14"/>
                                <w:overflowPunct w:val="0"/>
                                <w:spacing w:before="215" w:after="0"/>
                                <w:ind w:left="0" w:firstLine="0"/>
                                <w:jc w:val="left"/>
                                <w:textAlignment w:val="baseline"/>
                                <w:rPr>
                                  <w:sz w:val="32"/>
                                  <w:szCs w:val="32"/>
                                </w:rPr>
                              </w:pPr>
                              <w:r>
                                <w:rPr>
                                  <w:rFonts w:ascii="Times New Roman" w:eastAsia="微软雅黑" w:hAnsiTheme="minorBidi"/>
                                  <w:b/>
                                  <w:color w:val="000000" w:themeColor="text1"/>
                                  <w:kern w:val="24"/>
                                  <w:sz w:val="32"/>
                                  <w:szCs w:val="32"/>
                                  <w14:textFill>
                                    <w14:solidFill>
                                      <w14:schemeClr w14:val="tx1"/>
                                    </w14:solidFill>
                                  </w14:textFill>
                                </w:rPr>
                                <w:t>有效问卷回收率（R）=</w:t>
                              </w:r>
                            </w:p>
                          </w:txbxContent>
                        </wps:txbx>
                        <wps:bodyPr/>
                      </wps:wsp>
                      <wps:wsp>
                        <wps:cNvPr id="66567" name="Rectangle 85"/>
                        <wps:cNvSpPr/>
                        <wps:spPr>
                          <a:xfrm>
                            <a:off x="3198" y="2593"/>
                            <a:ext cx="2041" cy="374"/>
                          </a:xfrm>
                          <a:prstGeom prst="rect">
                            <a:avLst/>
                          </a:prstGeom>
                          <a:noFill/>
                          <a:ln w="9525">
                            <a:noFill/>
                          </a:ln>
                        </wps:spPr>
                        <wps:txbx>
                          <w:txbxContent>
                            <w:p>
                              <w:pPr>
                                <w:pStyle w:val="14"/>
                                <w:overflowPunct w:val="0"/>
                                <w:spacing w:before="215" w:after="0"/>
                                <w:ind w:left="0" w:firstLine="0"/>
                                <w:jc w:val="both"/>
                                <w:textAlignment w:val="baseline"/>
                                <w:rPr>
                                  <w:sz w:val="36"/>
                                  <w:szCs w:val="36"/>
                                </w:rPr>
                              </w:pPr>
                              <w:r>
                                <w:rPr>
                                  <w:rFonts w:ascii="Times New Roman" w:eastAsia="微软雅黑" w:hAnsiTheme="minorBidi"/>
                                  <w:b/>
                                  <w:color w:val="000000" w:themeColor="text1"/>
                                  <w:kern w:val="24"/>
                                  <w:sz w:val="36"/>
                                  <w:szCs w:val="36"/>
                                  <w14:textFill>
                                    <w14:solidFill>
                                      <w14:schemeClr w14:val="tx1"/>
                                    </w14:solidFill>
                                  </w14:textFill>
                                </w:rPr>
                                <w:t>有效问卷数量</w:t>
                              </w:r>
                            </w:p>
                          </w:txbxContent>
                        </wps:txbx>
                        <wps:bodyPr/>
                      </wps:wsp>
                      <wps:wsp>
                        <wps:cNvPr id="66568" name="Rectangle 86"/>
                        <wps:cNvSpPr/>
                        <wps:spPr>
                          <a:xfrm>
                            <a:off x="3334" y="2967"/>
                            <a:ext cx="1769" cy="308"/>
                          </a:xfrm>
                          <a:prstGeom prst="rect">
                            <a:avLst/>
                          </a:prstGeom>
                          <a:noFill/>
                          <a:ln w="9525">
                            <a:noFill/>
                          </a:ln>
                        </wps:spPr>
                        <wps:txbx>
                          <w:txbxContent>
                            <w:p>
                              <w:pPr>
                                <w:pStyle w:val="14"/>
                                <w:overflowPunct w:val="0"/>
                                <w:spacing w:before="215" w:after="0"/>
                                <w:jc w:val="both"/>
                                <w:textAlignment w:val="baseline"/>
                                <w:rPr>
                                  <w:sz w:val="36"/>
                                  <w:szCs w:val="36"/>
                                </w:rPr>
                              </w:pPr>
                              <w:r>
                                <w:rPr>
                                  <w:rFonts w:ascii="Times New Roman" w:eastAsia="微软雅黑" w:hAnsiTheme="minorBidi"/>
                                  <w:b/>
                                  <w:color w:val="000000" w:themeColor="text1"/>
                                  <w:kern w:val="24"/>
                                  <w:sz w:val="36"/>
                                  <w:szCs w:val="36"/>
                                  <w14:textFill>
                                    <w14:solidFill>
                                      <w14:schemeClr w14:val="tx1"/>
                                    </w14:solidFill>
                                  </w14:textFill>
                                </w:rPr>
                                <w:t>发出问卷总数</w:t>
                              </w:r>
                            </w:p>
                          </w:txbxContent>
                        </wps:txbx>
                        <wps:bodyPr/>
                      </wps:wsp>
                      <wps:wsp>
                        <wps:cNvPr id="66569" name="Line 87"/>
                        <wps:cNvCnPr/>
                        <wps:spPr>
                          <a:xfrm>
                            <a:off x="3288" y="2976"/>
                            <a:ext cx="1815" cy="0"/>
                          </a:xfrm>
                          <a:prstGeom prst="line">
                            <a:avLst/>
                          </a:prstGeom>
                          <a:ln w="9525" cap="flat" cmpd="sng">
                            <a:solidFill>
                              <a:srgbClr val="CC0000"/>
                            </a:solidFill>
                            <a:prstDash val="solid"/>
                            <a:headEnd type="none" w="med" len="med"/>
                            <a:tailEnd type="none" w="med" len="med"/>
                          </a:ln>
                        </wps:spPr>
                        <wps:bodyPr/>
                      </wps:wsp>
                    </wpg:wgp>
                  </a:graphicData>
                </a:graphic>
              </wp:anchor>
            </w:drawing>
          </mc:Choice>
          <mc:Fallback>
            <w:pict>
              <v:group id="Group 83" o:spid="_x0000_s1026" o:spt="203" style="position:absolute;left:0pt;margin-left:-6.4pt;margin-top:5.05pt;height:82.85pt;width:429.25pt;z-index:251660288;mso-width-relative:page;mso-height-relative:page;" coordorigin="1202,2593" coordsize="4037,682" o:gfxdata="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">
                <o:lock v:ext="edit" aspectratio="f"/>
                <v:rect id="Rectangle 84" o:spid="_x0000_s1026" o:spt="1" style="position:absolute;left:1202;top:2795;height:366;width:2132;" filled="f" stroked="f" coordsize="21600,21600" o:gfxdata="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89Zg&#10;wAAAAN4AAAAPAAAAAAAAAAEAIAAAACIAAABkcnMvZG93bnJldi54bWxQSwECFAAUAAAACACHTuJA&#10;My8FnjsAAAA5AAAAEAAAAAAAAAABACAAAAAPAQAAZHJzL3NoYXBleG1sLnhtbFBLBQYAAAAABgAG&#10;AFsBAAC5AwAAAAA=&#10;">
                  <v:fill on="f" focussize="0,0"/>
                  <v:stroke on="f"/>
                  <v:imagedata o:title=""/>
                  <o:lock v:ext="edit" aspectratio="f"/>
                  <v:textbox>
                    <w:txbxContent>
                      <w:p>
                        <w:pPr>
                          <w:pStyle w:val="14"/>
                          <w:overflowPunct w:val="0"/>
                          <w:spacing w:before="215" w:after="0"/>
                          <w:ind w:left="0" w:firstLine="0"/>
                          <w:jc w:val="left"/>
                          <w:textAlignment w:val="baseline"/>
                          <w:rPr>
                            <w:sz w:val="32"/>
                            <w:szCs w:val="32"/>
                          </w:rPr>
                        </w:pPr>
                        <w:r>
                          <w:rPr>
                            <w:rFonts w:ascii="Times New Roman" w:eastAsia="微软雅黑" w:hAnsiTheme="minorBidi"/>
                            <w:b/>
                            <w:color w:val="000000" w:themeColor="text1"/>
                            <w:kern w:val="24"/>
                            <w:sz w:val="32"/>
                            <w:szCs w:val="32"/>
                            <w14:textFill>
                              <w14:solidFill>
                                <w14:schemeClr w14:val="tx1"/>
                              </w14:solidFill>
                            </w14:textFill>
                          </w:rPr>
                          <w:t>有效问卷回收率（R）=</w:t>
                        </w:r>
                      </w:p>
                    </w:txbxContent>
                  </v:textbox>
                </v:rect>
                <v:rect id="Rectangle 85" o:spid="_x0000_s1026" o:spt="1" style="position:absolute;left:3198;top:2593;height:374;width:2041;" filled="f" stroked="f" coordsize="21600,21600" o:gfxdata="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v3P7&#10;wAAAAN4AAAAPAAAAAAAAAAEAIAAAACIAAABkcnMvZG93bnJldi54bWxQSwECFAAUAAAACACHTuJA&#10;My8FnjsAAAA5AAAAEAAAAAAAAAABACAAAAAPAQAAZHJzL3NoYXBleG1sLnhtbFBLBQYAAAAABgAG&#10;AFsBAAC5AwAAAAA=&#10;">
                  <v:fill on="f" focussize="0,0"/>
                  <v:stroke on="f"/>
                  <v:imagedata o:title=""/>
                  <o:lock v:ext="edit" aspectratio="f"/>
                  <v:textbox>
                    <w:txbxContent>
                      <w:p>
                        <w:pPr>
                          <w:pStyle w:val="14"/>
                          <w:overflowPunct w:val="0"/>
                          <w:spacing w:before="215" w:after="0"/>
                          <w:ind w:left="0" w:firstLine="0"/>
                          <w:jc w:val="both"/>
                          <w:textAlignment w:val="baseline"/>
                          <w:rPr>
                            <w:sz w:val="36"/>
                            <w:szCs w:val="36"/>
                          </w:rPr>
                        </w:pPr>
                        <w:r>
                          <w:rPr>
                            <w:rFonts w:ascii="Times New Roman" w:eastAsia="微软雅黑" w:hAnsiTheme="minorBidi"/>
                            <w:b/>
                            <w:color w:val="000000" w:themeColor="text1"/>
                            <w:kern w:val="24"/>
                            <w:sz w:val="36"/>
                            <w:szCs w:val="36"/>
                            <w14:textFill>
                              <w14:solidFill>
                                <w14:schemeClr w14:val="tx1"/>
                              </w14:solidFill>
                            </w14:textFill>
                          </w:rPr>
                          <w:t>有效问卷数量</w:t>
                        </w:r>
                      </w:p>
                    </w:txbxContent>
                  </v:textbox>
                </v:rect>
                <v:rect id="Rectangle 86" o:spid="_x0000_s1026" o:spt="1" style="position:absolute;left:3334;top:2967;height:308;width:1769;" filled="f" stroked="f" coordsize="21600,21600" o:gfxdata="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yDnib4A&#10;AADeAAAADwAAAAAAAAABACAAAAAiAAAAZHJzL2Rvd25yZXYueG1sUEsBAhQAFAAAAAgAh07iQDMv&#10;BZ47AAAAOQAAABAAAAAAAAAAAQAgAAAADQEAAGRycy9zaGFwZXhtbC54bWxQSwUGAAAAAAYABgBb&#10;AQAAtwMAAAAA&#10;">
                  <v:fill on="f" focussize="0,0"/>
                  <v:stroke on="f"/>
                  <v:imagedata o:title=""/>
                  <o:lock v:ext="edit" aspectratio="f"/>
                  <v:textbox>
                    <w:txbxContent>
                      <w:p>
                        <w:pPr>
                          <w:pStyle w:val="14"/>
                          <w:overflowPunct w:val="0"/>
                          <w:spacing w:before="215" w:after="0"/>
                          <w:jc w:val="both"/>
                          <w:textAlignment w:val="baseline"/>
                          <w:rPr>
                            <w:sz w:val="36"/>
                            <w:szCs w:val="36"/>
                          </w:rPr>
                        </w:pPr>
                        <w:r>
                          <w:rPr>
                            <w:rFonts w:ascii="Times New Roman" w:eastAsia="微软雅黑" w:hAnsiTheme="minorBidi"/>
                            <w:b/>
                            <w:color w:val="000000" w:themeColor="text1"/>
                            <w:kern w:val="24"/>
                            <w:sz w:val="36"/>
                            <w:szCs w:val="36"/>
                            <w14:textFill>
                              <w14:solidFill>
                                <w14:schemeClr w14:val="tx1"/>
                              </w14:solidFill>
                            </w14:textFill>
                          </w:rPr>
                          <w:t>发出问卷总数</w:t>
                        </w:r>
                      </w:p>
                    </w:txbxContent>
                  </v:textbox>
                </v:rect>
                <v:line id="Line 87" o:spid="_x0000_s1026" o:spt="20" style="position:absolute;left:3288;top:2976;height:0;width:1815;" filled="f" stroked="t" coordsize="21600,21600" o:gfxdata="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k6&#10;FxrCAAAA3gAAAA8AAAAAAAAAAQAgAAAAIgAAAGRycy9kb3ducmV2LnhtbFBLAQIUABQAAAAIAIdO&#10;4kAzLwWeOwAAADkAAAAQAAAAAAAAAAEAIAAAABEBAABkcnMvc2hhcGV4bWwueG1sUEsFBgAAAAAG&#10;AAYAWwEAALsDAAAAAA==&#10;">
                  <v:fill on="f" focussize="0,0"/>
                  <v:stroke color="#CC0000" joinstyle="round"/>
                  <v:imagedata o:title=""/>
                  <o:lock v:ext="edit" aspectratio="f"/>
                </v:line>
              </v:group>
            </w:pict>
          </mc:Fallback>
        </mc:AlternateContent>
      </w:r>
    </w:p>
    <w:p>
      <w:pPr>
        <w:numPr>
          <w:ilvl w:val="0"/>
          <w:numId w:val="0"/>
        </w:numPr>
        <w:spacing w:line="240" w:lineRule="auto"/>
        <w:ind w:leftChars="0"/>
        <w:rPr>
          <w:rFonts w:hint="default"/>
          <w:b w:val="0"/>
          <w:bCs w:val="0"/>
          <w:lang w:val="en-US" w:eastAsia="zh-CN"/>
        </w:rPr>
      </w:pPr>
    </w:p>
    <w:p>
      <w:pPr>
        <w:numPr>
          <w:ilvl w:val="0"/>
          <w:numId w:val="0"/>
        </w:numPr>
        <w:spacing w:line="240" w:lineRule="auto"/>
        <w:ind w:leftChars="0"/>
        <w:rPr>
          <w:rFonts w:hint="default"/>
          <w:b w:val="0"/>
          <w:bCs w:val="0"/>
          <w:lang w:val="en-US" w:eastAsia="zh-CN"/>
        </w:rPr>
      </w:pPr>
    </w:p>
    <w:p>
      <w:pPr>
        <w:numPr>
          <w:ilvl w:val="0"/>
          <w:numId w:val="0"/>
        </w:numPr>
        <w:spacing w:line="240" w:lineRule="auto"/>
        <w:rPr>
          <w:rFonts w:hint="default"/>
          <w:b w:val="0"/>
          <w:bCs w:val="0"/>
          <w:sz w:val="36"/>
          <w:szCs w:val="36"/>
          <w:lang w:val="en-US" w:eastAsia="zh-CN"/>
        </w:rPr>
      </w:pPr>
    </w:p>
    <w:p>
      <w:pPr>
        <w:pStyle w:val="2"/>
        <w:bidi w:val="0"/>
        <w:rPr>
          <w:rFonts w:hint="default"/>
          <w:lang w:val="en-US" w:eastAsia="zh-CN"/>
        </w:rPr>
      </w:pPr>
      <w:bookmarkStart w:id="176" w:name="_Toc24910"/>
      <w:bookmarkStart w:id="177" w:name="_Toc11833"/>
      <w:r>
        <w:rPr>
          <w:rFonts w:hint="default"/>
          <w:lang w:val="en-US" w:eastAsia="zh-CN"/>
        </w:rPr>
        <w:t>5.2 测量与操作化</w:t>
      </w:r>
      <w:bookmarkEnd w:id="176"/>
      <w:bookmarkEnd w:id="177"/>
    </w:p>
    <w:p>
      <w:pPr>
        <w:pStyle w:val="3"/>
        <w:bidi w:val="0"/>
        <w:rPr>
          <w:rFonts w:hint="eastAsia"/>
          <w:lang w:val="en-US" w:eastAsia="zh-CN"/>
        </w:rPr>
      </w:pPr>
      <w:bookmarkStart w:id="178" w:name="_Toc4338"/>
      <w:bookmarkStart w:id="179" w:name="_Toc18397"/>
      <w:r>
        <w:rPr>
          <w:rFonts w:hint="eastAsia"/>
          <w:lang w:val="en-US" w:eastAsia="zh-CN"/>
        </w:rPr>
        <w:t>5.2.1测量</w:t>
      </w:r>
      <w:bookmarkEnd w:id="178"/>
      <w:bookmarkEnd w:id="179"/>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测量就是根据一定的法则，将某种物体或现象所具有的属性或特征（的观察结果）用数字或符号表示出来的过程。</w:t>
      </w:r>
    </w:p>
    <w:p>
      <w:pPr>
        <w:numPr>
          <w:ilvl w:val="0"/>
          <w:numId w:val="0"/>
        </w:numPr>
        <w:spacing w:line="240" w:lineRule="auto"/>
        <w:ind w:leftChars="0"/>
        <w:rPr>
          <w:rFonts w:hint="default"/>
          <w:b w:val="0"/>
          <w:bCs w:val="0"/>
          <w:lang w:val="en-US" w:eastAsia="zh-CN"/>
        </w:rPr>
      </w:pPr>
      <w:r>
        <w:rPr>
          <w:rFonts w:hint="default"/>
          <w:b w:val="0"/>
          <w:bCs w:val="0"/>
          <w:lang w:val="en-US" w:eastAsia="zh-CN"/>
        </w:rPr>
        <w:t>举例：外语能力——外语考试分数</w:t>
      </w:r>
    </w:p>
    <w:p>
      <w:pPr>
        <w:numPr>
          <w:ilvl w:val="0"/>
          <w:numId w:val="0"/>
        </w:numPr>
        <w:spacing w:line="240" w:lineRule="auto"/>
        <w:ind w:leftChars="0" w:firstLine="420" w:firstLineChars="200"/>
        <w:rPr>
          <w:rFonts w:hint="default"/>
          <w:b w:val="0"/>
          <w:bCs w:val="0"/>
          <w:lang w:val="en-US" w:eastAsia="zh-CN"/>
        </w:rPr>
      </w:pPr>
      <w:r>
        <w:rPr>
          <w:rFonts w:hint="default"/>
          <w:b w:val="0"/>
          <w:bCs w:val="0"/>
          <w:lang w:val="en-US" w:eastAsia="zh-CN"/>
        </w:rPr>
        <w:t xml:space="preserve">作用：在于确定一个特定的分析单位的特定属性的类别（定性描述）或水平（定量描述）。 </w:t>
      </w:r>
    </w:p>
    <w:p>
      <w:pPr>
        <w:pStyle w:val="3"/>
        <w:bidi w:val="0"/>
        <w:rPr>
          <w:rFonts w:hint="eastAsia"/>
          <w:lang w:val="en-US" w:eastAsia="zh-CN"/>
        </w:rPr>
      </w:pPr>
      <w:bookmarkStart w:id="180" w:name="_Toc313"/>
      <w:bookmarkStart w:id="181" w:name="_Toc15134"/>
      <w:r>
        <w:rPr>
          <w:rFonts w:hint="eastAsia"/>
          <w:lang w:val="en-US" w:eastAsia="zh-CN"/>
        </w:rPr>
        <w:t>5.2.2测量的四个要素</w:t>
      </w:r>
      <w:bookmarkEnd w:id="180"/>
      <w:bookmarkEnd w:id="181"/>
    </w:p>
    <w:p>
      <w:pPr>
        <w:numPr>
          <w:ilvl w:val="0"/>
          <w:numId w:val="0"/>
        </w:numPr>
        <w:spacing w:line="240" w:lineRule="auto"/>
        <w:ind w:leftChars="0"/>
        <w:rPr>
          <w:rFonts w:hint="default"/>
          <w:b w:val="0"/>
          <w:bCs w:val="0"/>
          <w:lang w:val="en-US" w:eastAsia="zh-CN"/>
        </w:rPr>
      </w:pPr>
      <w:bookmarkStart w:id="182" w:name="_Toc20090"/>
      <w:bookmarkStart w:id="183" w:name="_Toc24066"/>
      <w:r>
        <w:rPr>
          <w:rStyle w:val="18"/>
          <w:rFonts w:hint="default"/>
          <w:lang w:val="en-US" w:eastAsia="zh-CN"/>
        </w:rPr>
        <w:t>1.测量客体：</w:t>
      </w:r>
      <w:bookmarkEnd w:id="182"/>
      <w:bookmarkEnd w:id="183"/>
      <w:r>
        <w:rPr>
          <w:rFonts w:hint="default"/>
          <w:b w:val="0"/>
          <w:bCs w:val="0"/>
          <w:lang w:val="en-US" w:eastAsia="zh-CN"/>
        </w:rPr>
        <w:t>即测量的对象.（“测量谁”）</w:t>
      </w:r>
    </w:p>
    <w:p>
      <w:pPr>
        <w:numPr>
          <w:ilvl w:val="0"/>
          <w:numId w:val="0"/>
        </w:numPr>
        <w:spacing w:line="240" w:lineRule="auto"/>
        <w:ind w:leftChars="0"/>
        <w:rPr>
          <w:rFonts w:hint="default"/>
          <w:b w:val="0"/>
          <w:bCs w:val="0"/>
          <w:lang w:val="en-US" w:eastAsia="zh-CN"/>
        </w:rPr>
      </w:pPr>
      <w:bookmarkStart w:id="184" w:name="_Toc31076"/>
      <w:bookmarkStart w:id="185" w:name="_Toc1998"/>
      <w:r>
        <w:rPr>
          <w:rStyle w:val="18"/>
          <w:rFonts w:hint="default"/>
          <w:lang w:val="en-US" w:eastAsia="zh-CN"/>
        </w:rPr>
        <w:t>2.测量内容：</w:t>
      </w:r>
      <w:bookmarkEnd w:id="184"/>
      <w:bookmarkEnd w:id="185"/>
      <w:r>
        <w:rPr>
          <w:rFonts w:hint="default"/>
          <w:b w:val="0"/>
          <w:bCs w:val="0"/>
          <w:lang w:val="en-US" w:eastAsia="zh-CN"/>
        </w:rPr>
        <w:t>即测量对象的某种属性或特征。（“测量什么”）</w:t>
      </w:r>
    </w:p>
    <w:p>
      <w:pPr>
        <w:numPr>
          <w:ilvl w:val="0"/>
          <w:numId w:val="0"/>
        </w:numPr>
        <w:spacing w:line="240" w:lineRule="auto"/>
        <w:ind w:leftChars="0"/>
        <w:rPr>
          <w:rFonts w:hint="default"/>
          <w:b w:val="0"/>
          <w:bCs w:val="0"/>
          <w:lang w:val="en-US" w:eastAsia="zh-CN"/>
        </w:rPr>
      </w:pPr>
      <w:bookmarkStart w:id="186" w:name="_Toc14800"/>
      <w:bookmarkStart w:id="187" w:name="_Toc31148"/>
      <w:r>
        <w:rPr>
          <w:rStyle w:val="18"/>
          <w:rFonts w:hint="default"/>
          <w:lang w:val="en-US" w:eastAsia="zh-CN"/>
        </w:rPr>
        <w:t>3.测量法则：</w:t>
      </w:r>
      <w:bookmarkEnd w:id="186"/>
      <w:bookmarkEnd w:id="187"/>
      <w:r>
        <w:rPr>
          <w:rFonts w:hint="default"/>
          <w:b w:val="0"/>
          <w:bCs w:val="0"/>
          <w:lang w:val="en-US" w:eastAsia="zh-CN"/>
        </w:rPr>
        <w:t>即用数字和符号表达事物各种属性或特征的操作规则。（“怎么测量”）</w:t>
      </w:r>
    </w:p>
    <w:p>
      <w:pPr>
        <w:numPr>
          <w:ilvl w:val="0"/>
          <w:numId w:val="0"/>
        </w:numPr>
        <w:spacing w:line="240" w:lineRule="auto"/>
        <w:ind w:leftChars="0"/>
        <w:rPr>
          <w:rFonts w:hint="default"/>
          <w:b w:val="0"/>
          <w:bCs w:val="0"/>
          <w:lang w:val="en-US" w:eastAsia="zh-CN"/>
        </w:rPr>
      </w:pPr>
      <w:r>
        <w:rPr>
          <w:rFonts w:hint="default"/>
          <w:b w:val="0"/>
          <w:bCs w:val="0"/>
          <w:lang w:val="en-US" w:eastAsia="zh-CN"/>
        </w:rPr>
        <w:t>例1：测量桌子高度的测量法则是：“将桌子放置在水面的地面上，然后用直尺从地面垂直地靠近桌面的边缘，桌面所对应直尺上的刻度即是桌子的高度。”</w:t>
      </w:r>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例2：在社会调查中，我们要测量人们的收入，其测量法则可以是：“将被调查者工资单上的实发金额加上每月奖金发放统计表上他所得的奖金数额就是被调查者的月收入。” </w:t>
      </w:r>
    </w:p>
    <w:p>
      <w:pPr>
        <w:numPr>
          <w:ilvl w:val="0"/>
          <w:numId w:val="0"/>
        </w:numPr>
        <w:spacing w:line="240" w:lineRule="auto"/>
        <w:ind w:leftChars="0"/>
        <w:rPr>
          <w:rFonts w:hint="default"/>
          <w:b w:val="0"/>
          <w:bCs w:val="0"/>
          <w:lang w:val="en-US" w:eastAsia="zh-CN"/>
        </w:rPr>
      </w:pPr>
      <w:bookmarkStart w:id="188" w:name="_Toc2430"/>
      <w:bookmarkStart w:id="189" w:name="_Toc8764"/>
      <w:r>
        <w:rPr>
          <w:rStyle w:val="18"/>
          <w:rFonts w:hint="default"/>
          <w:lang w:val="en-US" w:eastAsia="zh-CN"/>
        </w:rPr>
        <w:t>4.测量结果（数字和符号）：</w:t>
      </w:r>
      <w:bookmarkEnd w:id="188"/>
      <w:bookmarkEnd w:id="189"/>
      <w:r>
        <w:rPr>
          <w:rFonts w:hint="default"/>
          <w:b w:val="0"/>
          <w:bCs w:val="0"/>
          <w:lang w:val="en-US" w:eastAsia="zh-CN"/>
        </w:rPr>
        <w:t>即用来表示测量结果的工具。（“如何表示”</w:t>
      </w:r>
      <w:r>
        <w:rPr>
          <w:rFonts w:hint="eastAsia"/>
          <w:b w:val="0"/>
          <w:bCs w:val="0"/>
          <w:lang w:val="en-US" w:eastAsia="zh-CN"/>
        </w:rPr>
        <w:t>）</w:t>
      </w:r>
    </w:p>
    <w:p>
      <w:pPr>
        <w:pStyle w:val="3"/>
        <w:bidi w:val="0"/>
        <w:rPr>
          <w:rFonts w:hint="eastAsia"/>
          <w:lang w:val="en-US" w:eastAsia="zh-CN"/>
        </w:rPr>
      </w:pPr>
      <w:bookmarkStart w:id="190" w:name="_Toc10835"/>
      <w:bookmarkStart w:id="191" w:name="_Toc2626"/>
      <w:r>
        <w:rPr>
          <w:rFonts w:hint="eastAsia"/>
          <w:lang w:val="en-US" w:eastAsia="zh-CN"/>
        </w:rPr>
        <w:t>5.2.3测量的层次</w:t>
      </w:r>
      <w:bookmarkEnd w:id="190"/>
      <w:bookmarkEnd w:id="191"/>
    </w:p>
    <w:p>
      <w:pPr>
        <w:pStyle w:val="4"/>
        <w:bidi w:val="0"/>
        <w:rPr>
          <w:rFonts w:hint="default"/>
          <w:b w:val="0"/>
          <w:bCs w:val="0"/>
          <w:lang w:val="en-US" w:eastAsia="zh-CN"/>
        </w:rPr>
      </w:pPr>
      <w:bookmarkStart w:id="192" w:name="_Toc4141"/>
      <w:bookmarkStart w:id="193" w:name="_Toc22659"/>
      <w:r>
        <w:rPr>
          <w:rFonts w:hint="default"/>
          <w:lang w:val="en-US" w:eastAsia="zh-CN"/>
        </w:rPr>
        <w:t>1.定类测量（Nominal  Measures）</w:t>
      </w:r>
      <w:bookmarkEnd w:id="192"/>
      <w:bookmarkEnd w:id="193"/>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在本质上是一种分类体系，区分研究对象的不同特征或属性。具有“＝、≠”的数学特征。如：测量性别、婚姻状况、职业类型。</w:t>
      </w:r>
    </w:p>
    <w:p>
      <w:pPr>
        <w:pStyle w:val="4"/>
        <w:bidi w:val="0"/>
        <w:rPr>
          <w:rFonts w:hint="default"/>
          <w:lang w:val="en-US" w:eastAsia="zh-CN"/>
        </w:rPr>
      </w:pPr>
      <w:bookmarkStart w:id="194" w:name="_Toc24006"/>
      <w:bookmarkStart w:id="195" w:name="_Toc6261"/>
      <w:r>
        <w:rPr>
          <w:rFonts w:hint="default"/>
          <w:lang w:val="en-US" w:eastAsia="zh-CN"/>
        </w:rPr>
        <w:t>2.定序测量（Ordinal Measures）</w:t>
      </w:r>
      <w:bookmarkEnd w:id="194"/>
      <w:bookmarkEnd w:id="195"/>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确定调查对象的等级及次序。 “＝、≠ 、＞、＜” 。 如：测量文化程度、行政级别、专业技术职称。</w:t>
      </w:r>
    </w:p>
    <w:p>
      <w:pPr>
        <w:pStyle w:val="4"/>
        <w:bidi w:val="0"/>
        <w:rPr>
          <w:rFonts w:hint="default"/>
          <w:lang w:val="en-US" w:eastAsia="zh-CN"/>
        </w:rPr>
      </w:pPr>
      <w:bookmarkStart w:id="196" w:name="_Toc12021"/>
      <w:bookmarkStart w:id="197" w:name="_Toc24431"/>
      <w:r>
        <w:rPr>
          <w:rFonts w:hint="default"/>
          <w:lang w:val="en-US" w:eastAsia="zh-CN"/>
        </w:rPr>
        <w:t>3.定距测量（Interval  Measures）</w:t>
      </w:r>
      <w:bookmarkEnd w:id="196"/>
      <w:bookmarkEnd w:id="197"/>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不同类别相互之间的间隔距离和数量差别。“＝、≠ 、＞、＜ 、＋、－”。如：测量智商、温度、收入水平。</w:t>
      </w:r>
    </w:p>
    <w:p>
      <w:pPr>
        <w:pStyle w:val="4"/>
        <w:bidi w:val="0"/>
        <w:rPr>
          <w:rFonts w:hint="default"/>
          <w:lang w:val="en-US" w:eastAsia="zh-CN"/>
        </w:rPr>
      </w:pPr>
      <w:bookmarkStart w:id="198" w:name="_Toc10022"/>
      <w:bookmarkStart w:id="199" w:name="_Toc8511"/>
      <w:r>
        <w:rPr>
          <w:rFonts w:hint="default"/>
          <w:lang w:val="en-US" w:eastAsia="zh-CN"/>
        </w:rPr>
        <w:t>4.定比测量（Ratio Measures）</w:t>
      </w:r>
      <w:bookmarkEnd w:id="198"/>
      <w:bookmarkEnd w:id="199"/>
    </w:p>
    <w:p>
      <w:pPr>
        <w:numPr>
          <w:ilvl w:val="0"/>
          <w:numId w:val="0"/>
        </w:numPr>
        <w:spacing w:line="240" w:lineRule="auto"/>
        <w:ind w:leftChars="0"/>
        <w:rPr>
          <w:rFonts w:hint="default"/>
          <w:b w:val="0"/>
          <w:bCs w:val="0"/>
          <w:sz w:val="36"/>
          <w:szCs w:val="36"/>
          <w:lang w:val="en-US" w:eastAsia="zh-CN"/>
        </w:rPr>
      </w:pPr>
      <w:r>
        <w:rPr>
          <w:rFonts w:hint="default"/>
          <w:b w:val="0"/>
          <w:bCs w:val="0"/>
          <w:lang w:val="en-US" w:eastAsia="zh-CN"/>
        </w:rPr>
        <w:t xml:space="preserve">  是对调查对象间比例关系的测量。“＝、≠、＞、＜ 、＋、－、×、÷”。如：测量收入倍数。</w:t>
      </w:r>
    </w:p>
    <w:p>
      <w:pPr>
        <w:pStyle w:val="3"/>
        <w:bidi w:val="0"/>
        <w:rPr>
          <w:rFonts w:hint="eastAsia"/>
          <w:lang w:val="en-US" w:eastAsia="zh-CN"/>
        </w:rPr>
      </w:pPr>
      <w:bookmarkStart w:id="200" w:name="_Toc28227"/>
      <w:bookmarkStart w:id="201" w:name="_Toc22023"/>
      <w:r>
        <w:rPr>
          <w:rFonts w:hint="eastAsia"/>
          <w:lang w:val="en-US" w:eastAsia="zh-CN"/>
        </w:rPr>
        <w:t>5.2.4概念操作化</w:t>
      </w:r>
      <w:bookmarkEnd w:id="200"/>
      <w:bookmarkEnd w:id="201"/>
    </w:p>
    <w:p>
      <w:pPr>
        <w:numPr>
          <w:ilvl w:val="0"/>
          <w:numId w:val="0"/>
        </w:numPr>
        <w:spacing w:line="240" w:lineRule="auto"/>
        <w:ind w:leftChars="0"/>
        <w:rPr>
          <w:rFonts w:hint="default"/>
          <w:b w:val="0"/>
          <w:bCs w:val="0"/>
          <w:lang w:val="en-US" w:eastAsia="zh-CN"/>
        </w:rPr>
      </w:pPr>
      <w:r>
        <w:rPr>
          <w:rFonts w:hint="default"/>
          <w:b w:val="0"/>
          <w:bCs w:val="0"/>
          <w:lang w:val="en-US" w:eastAsia="zh-CN"/>
        </w:rPr>
        <w:t>操作化，又称为具体化或分解化。</w:t>
      </w:r>
    </w:p>
    <w:p>
      <w:pPr>
        <w:numPr>
          <w:ilvl w:val="0"/>
          <w:numId w:val="0"/>
        </w:numPr>
        <w:spacing w:line="240" w:lineRule="auto"/>
        <w:ind w:leftChars="0"/>
        <w:rPr>
          <w:rFonts w:hint="default"/>
          <w:b w:val="0"/>
          <w:bCs w:val="0"/>
          <w:lang w:val="en-US" w:eastAsia="zh-CN"/>
        </w:rPr>
      </w:pPr>
      <w:r>
        <w:rPr>
          <w:rFonts w:hint="default"/>
          <w:b w:val="0"/>
          <w:bCs w:val="0"/>
          <w:lang w:val="en-US" w:eastAsia="zh-CN"/>
        </w:rPr>
        <w:t>操作化是指在社会研究中，将抽象的概念逐步分解为具体可直接测量的指标的过程。</w:t>
      </w:r>
    </w:p>
    <w:p>
      <w:pPr>
        <w:pStyle w:val="4"/>
        <w:bidi w:val="0"/>
        <w:rPr>
          <w:rFonts w:hint="default"/>
          <w:lang w:val="en-US" w:eastAsia="zh-CN"/>
        </w:rPr>
      </w:pPr>
      <w:bookmarkStart w:id="202" w:name="_Toc28941"/>
      <w:bookmarkStart w:id="203" w:name="_Toc19891"/>
      <w:r>
        <w:rPr>
          <w:rFonts w:hint="default"/>
          <w:lang w:val="en-US" w:eastAsia="zh-CN"/>
        </w:rPr>
        <w:t>（一）操作化的有关术语（概念、变量、指标）</w:t>
      </w:r>
      <w:bookmarkEnd w:id="202"/>
      <w:bookmarkEnd w:id="203"/>
    </w:p>
    <w:p>
      <w:pPr>
        <w:pStyle w:val="5"/>
        <w:bidi w:val="0"/>
        <w:rPr>
          <w:rFonts w:hint="default"/>
          <w:lang w:val="en-US" w:eastAsia="zh-CN"/>
        </w:rPr>
      </w:pPr>
      <w:bookmarkStart w:id="204" w:name="_Toc27326"/>
      <w:bookmarkStart w:id="205" w:name="_Toc22163"/>
      <w:r>
        <w:rPr>
          <w:rFonts w:hint="default"/>
          <w:lang w:val="en-US" w:eastAsia="zh-CN"/>
        </w:rPr>
        <w:t>（1）概念（Concept）</w:t>
      </w:r>
      <w:bookmarkEnd w:id="204"/>
      <w:bookmarkEnd w:id="205"/>
      <w:r>
        <w:rPr>
          <w:rFonts w:hint="default"/>
          <w:lang w:val="en-US" w:eastAsia="zh-CN"/>
        </w:rPr>
        <w:t xml:space="preserve"> </w:t>
      </w:r>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概念：是对现象的抽象，它是一类事物的属性（即共同特征）在人们头脑中的主观反映。 </w:t>
      </w:r>
    </w:p>
    <w:p>
      <w:pPr>
        <w:pStyle w:val="5"/>
        <w:bidi w:val="0"/>
        <w:rPr>
          <w:rFonts w:hint="default"/>
          <w:lang w:val="en-US" w:eastAsia="zh-CN"/>
        </w:rPr>
      </w:pPr>
      <w:bookmarkStart w:id="206" w:name="_Toc6187"/>
      <w:bookmarkStart w:id="207" w:name="_Toc5749"/>
      <w:r>
        <w:rPr>
          <w:rFonts w:hint="default"/>
          <w:lang w:val="en-US" w:eastAsia="zh-CN"/>
        </w:rPr>
        <w:t>（2）变量（Variable）</w:t>
      </w:r>
      <w:bookmarkEnd w:id="206"/>
      <w:bookmarkEnd w:id="207"/>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在社会调查中，借用一个数学术语，将所研究的含有若干个范畴、值或亚概念的概念称为“变量”或“变数”。换句话说，变量是指具有一个以上取值的概念，属于概念的一种。例如：性别、文化程度、收入等。</w:t>
      </w:r>
    </w:p>
    <w:p>
      <w:pPr>
        <w:numPr>
          <w:ilvl w:val="0"/>
          <w:numId w:val="0"/>
        </w:numPr>
        <w:spacing w:line="240" w:lineRule="auto"/>
        <w:ind w:leftChars="0"/>
        <w:rPr>
          <w:rFonts w:hint="default"/>
          <w:b w:val="0"/>
          <w:bCs w:val="0"/>
          <w:lang w:val="en-US" w:eastAsia="zh-CN"/>
        </w:rPr>
      </w:pPr>
      <w:r>
        <w:rPr>
          <w:rFonts w:hint="default"/>
          <w:b w:val="0"/>
          <w:bCs w:val="0"/>
          <w:lang w:val="en-US" w:eastAsia="zh-CN"/>
        </w:rPr>
        <w:t>变量的特征：</w:t>
      </w:r>
    </w:p>
    <w:p>
      <w:pPr>
        <w:numPr>
          <w:ilvl w:val="0"/>
          <w:numId w:val="0"/>
        </w:numPr>
        <w:spacing w:line="240" w:lineRule="auto"/>
        <w:ind w:leftChars="0"/>
        <w:rPr>
          <w:rFonts w:hint="default"/>
          <w:b w:val="0"/>
          <w:bCs w:val="0"/>
          <w:lang w:val="en-US" w:eastAsia="zh-CN"/>
        </w:rPr>
      </w:pPr>
      <w:bookmarkStart w:id="208" w:name="_Toc2236"/>
      <w:r>
        <w:rPr>
          <w:rStyle w:val="19"/>
          <w:rFonts w:hint="default"/>
          <w:lang w:val="en-US" w:eastAsia="zh-CN"/>
        </w:rPr>
        <w:t>①穷尽性</w:t>
      </w:r>
      <w:bookmarkEnd w:id="208"/>
      <w:r>
        <w:rPr>
          <w:rFonts w:hint="default"/>
          <w:b w:val="0"/>
          <w:bCs w:val="0"/>
          <w:lang w:val="en-US" w:eastAsia="zh-CN"/>
        </w:rPr>
        <w:t>（每一个被调查者的情况都应归于某个取值中）</w:t>
      </w:r>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如：性别——男、女</w:t>
      </w:r>
    </w:p>
    <w:p>
      <w:pPr>
        <w:numPr>
          <w:ilvl w:val="0"/>
          <w:numId w:val="0"/>
        </w:numPr>
        <w:spacing w:line="240" w:lineRule="auto"/>
        <w:ind w:leftChars="0"/>
        <w:rPr>
          <w:rFonts w:hint="default"/>
          <w:b w:val="0"/>
          <w:bCs w:val="0"/>
          <w:lang w:val="en-US" w:eastAsia="zh-CN"/>
        </w:rPr>
      </w:pPr>
      <w:r>
        <w:rPr>
          <w:rFonts w:hint="default"/>
          <w:b w:val="0"/>
          <w:bCs w:val="0"/>
          <w:lang w:val="en-US" w:eastAsia="zh-CN"/>
        </w:rPr>
        <w:t>　      职业——工人、农民、军人、其他</w:t>
      </w:r>
    </w:p>
    <w:p>
      <w:pPr>
        <w:numPr>
          <w:ilvl w:val="0"/>
          <w:numId w:val="0"/>
        </w:numPr>
        <w:spacing w:line="240" w:lineRule="auto"/>
        <w:ind w:leftChars="0"/>
        <w:rPr>
          <w:rFonts w:hint="default"/>
          <w:b w:val="0"/>
          <w:bCs w:val="0"/>
          <w:lang w:val="en-US" w:eastAsia="zh-CN"/>
        </w:rPr>
      </w:pPr>
      <w:bookmarkStart w:id="209" w:name="_Toc6101"/>
      <w:r>
        <w:rPr>
          <w:rStyle w:val="19"/>
          <w:rFonts w:hint="default"/>
          <w:lang w:val="en-US" w:eastAsia="zh-CN"/>
        </w:rPr>
        <w:t>②互斥性</w:t>
      </w:r>
      <w:bookmarkEnd w:id="209"/>
      <w:r>
        <w:rPr>
          <w:rFonts w:hint="default"/>
          <w:b w:val="0"/>
          <w:bCs w:val="0"/>
          <w:lang w:val="en-US" w:eastAsia="zh-CN"/>
        </w:rPr>
        <w:t>（每一个被调查者的情况仅属于一个取值）</w:t>
      </w:r>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如：收入——3000元以下、3000-6000元、6000-9000元、9000元以上</w:t>
      </w:r>
    </w:p>
    <w:p>
      <w:pPr>
        <w:numPr>
          <w:ilvl w:val="0"/>
          <w:numId w:val="0"/>
        </w:numPr>
        <w:spacing w:line="240" w:lineRule="auto"/>
        <w:ind w:leftChars="0"/>
        <w:rPr>
          <w:rFonts w:hint="default"/>
          <w:b w:val="0"/>
          <w:bCs w:val="0"/>
          <w:lang w:val="en-US" w:eastAsia="zh-CN"/>
        </w:rPr>
      </w:pPr>
      <w:r>
        <w:rPr>
          <w:rFonts w:hint="default"/>
          <w:b w:val="0"/>
          <w:bCs w:val="0"/>
          <w:lang w:val="en-US" w:eastAsia="zh-CN"/>
        </w:rPr>
        <w:t>　　  收入——3000元以下、3000-6000元、5000-8000元、8000元以上</w:t>
      </w:r>
    </w:p>
    <w:p>
      <w:pPr>
        <w:pStyle w:val="5"/>
        <w:bidi w:val="0"/>
        <w:rPr>
          <w:rFonts w:hint="default"/>
          <w:lang w:val="en-US" w:eastAsia="zh-CN"/>
        </w:rPr>
      </w:pPr>
      <w:bookmarkStart w:id="210" w:name="_Toc7769"/>
      <w:bookmarkStart w:id="211" w:name="_Toc1456"/>
      <w:r>
        <w:rPr>
          <w:rFonts w:hint="default"/>
          <w:lang w:val="en-US" w:eastAsia="zh-CN"/>
        </w:rPr>
        <w:t>（3）指标（Indicator）</w:t>
      </w:r>
      <w:bookmarkEnd w:id="210"/>
      <w:bookmarkEnd w:id="211"/>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指标是指表示一个概念或变量含义的一组可直接观测到的事物或现象。它是具体的、客观存在的、可观测的。</w:t>
      </w:r>
    </w:p>
    <w:p>
      <w:pPr>
        <w:numPr>
          <w:ilvl w:val="0"/>
          <w:numId w:val="0"/>
        </w:numPr>
        <w:spacing w:line="240" w:lineRule="auto"/>
        <w:ind w:leftChars="0"/>
        <w:rPr>
          <w:rFonts w:hint="default"/>
          <w:b w:val="0"/>
          <w:bCs w:val="0"/>
          <w:lang w:val="en-US" w:eastAsia="zh-CN"/>
        </w:rPr>
      </w:pPr>
      <w:r>
        <w:rPr>
          <w:rFonts w:hint="default"/>
          <w:b w:val="0"/>
          <w:bCs w:val="0"/>
          <w:lang w:val="en-US" w:eastAsia="zh-CN"/>
        </w:rPr>
        <w:t>举例：</w:t>
      </w:r>
    </w:p>
    <w:p>
      <w:pPr>
        <w:numPr>
          <w:ilvl w:val="0"/>
          <w:numId w:val="0"/>
        </w:numPr>
        <w:spacing w:line="240" w:lineRule="auto"/>
        <w:ind w:leftChars="0"/>
        <w:rPr>
          <w:rFonts w:hint="default"/>
          <w:b w:val="0"/>
          <w:bCs w:val="0"/>
          <w:lang w:val="en-US" w:eastAsia="zh-CN"/>
        </w:rPr>
      </w:pPr>
      <w:r>
        <w:rPr>
          <w:rFonts w:hint="default"/>
          <w:b w:val="0"/>
          <w:bCs w:val="0"/>
          <w:lang w:val="en-US" w:eastAsia="zh-CN"/>
        </w:rPr>
        <w:t>中国知网上某篇文章的影响力：可以使用文章的下载量、被引次数两个指标来反映。</w:t>
      </w:r>
    </w:p>
    <w:p>
      <w:pPr>
        <w:pStyle w:val="4"/>
        <w:bidi w:val="0"/>
        <w:rPr>
          <w:rFonts w:hint="default"/>
          <w:lang w:val="en-US" w:eastAsia="zh-CN"/>
        </w:rPr>
      </w:pPr>
      <w:bookmarkStart w:id="212" w:name="_Toc1699"/>
      <w:bookmarkStart w:id="213" w:name="_Toc17377"/>
      <w:r>
        <w:rPr>
          <w:rFonts w:hint="default"/>
          <w:lang w:val="en-US" w:eastAsia="zh-CN"/>
        </w:rPr>
        <w:t>（二）操作化的方法</w:t>
      </w:r>
      <w:bookmarkEnd w:id="212"/>
      <w:bookmarkEnd w:id="213"/>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操作化的过程主要包括：</w:t>
      </w:r>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1）概念界定；</w:t>
      </w:r>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2）列出概念的维度；</w:t>
      </w:r>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3）发展细化测量指标。</w:t>
      </w:r>
    </w:p>
    <w:p>
      <w:pPr>
        <w:pStyle w:val="5"/>
        <w:bidi w:val="0"/>
        <w:rPr>
          <w:rFonts w:hint="default"/>
          <w:lang w:val="en-US" w:eastAsia="zh-CN"/>
        </w:rPr>
      </w:pPr>
      <w:bookmarkStart w:id="214" w:name="_Toc10934"/>
      <w:bookmarkStart w:id="215" w:name="_Toc9845"/>
      <w:r>
        <w:rPr>
          <w:rFonts w:hint="default"/>
          <w:lang w:val="en-US" w:eastAsia="zh-CN"/>
        </w:rPr>
        <w:t>（1）概念界定</w:t>
      </w:r>
      <w:bookmarkEnd w:id="214"/>
      <w:bookmarkEnd w:id="215"/>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概念界定就是为某一概念下一个确切的定义。概念界定主要从确定概念的内涵和外延两方面入手。</w:t>
      </w:r>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内涵：是指观念所反映对象的特性和本质属性；</w:t>
      </w:r>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        外延：是指概念所反映对象的具体表现范围。</w:t>
      </w:r>
    </w:p>
    <w:p>
      <w:pPr>
        <w:numPr>
          <w:ilvl w:val="0"/>
          <w:numId w:val="0"/>
        </w:numPr>
        <w:spacing w:line="240" w:lineRule="auto"/>
        <w:ind w:leftChars="0"/>
        <w:rPr>
          <w:rFonts w:hint="default"/>
          <w:b w:val="0"/>
          <w:bCs w:val="0"/>
          <w:lang w:val="en-US" w:eastAsia="zh-CN"/>
        </w:rPr>
      </w:pPr>
      <w:r>
        <w:rPr>
          <w:rFonts w:hint="default"/>
          <w:b w:val="0"/>
          <w:bCs w:val="0"/>
          <w:lang w:val="en-US" w:eastAsia="zh-CN"/>
        </w:rPr>
        <w:t>概念（A）=具有某些性质（T）的类（B）</w:t>
      </w:r>
    </w:p>
    <w:p>
      <w:pPr>
        <w:pStyle w:val="5"/>
        <w:bidi w:val="0"/>
        <w:rPr>
          <w:rFonts w:hint="default"/>
          <w:lang w:val="en-US" w:eastAsia="zh-CN"/>
        </w:rPr>
      </w:pPr>
      <w:bookmarkStart w:id="216" w:name="_Toc32598"/>
      <w:bookmarkStart w:id="217" w:name="_Toc18925"/>
      <w:r>
        <w:rPr>
          <w:rFonts w:hint="default"/>
          <w:lang w:val="en-US" w:eastAsia="zh-CN"/>
        </w:rPr>
        <w:t>（2）列出概念的维度</w:t>
      </w:r>
      <w:bookmarkEnd w:id="216"/>
      <w:bookmarkEnd w:id="217"/>
    </w:p>
    <w:p>
      <w:pPr>
        <w:numPr>
          <w:ilvl w:val="0"/>
          <w:numId w:val="0"/>
        </w:numPr>
        <w:spacing w:line="240" w:lineRule="auto"/>
        <w:ind w:leftChars="0"/>
        <w:rPr>
          <w:rFonts w:hint="default"/>
          <w:b w:val="0"/>
          <w:bCs w:val="0"/>
          <w:lang w:val="en-US" w:eastAsia="zh-CN"/>
        </w:rPr>
      </w:pPr>
      <w:r>
        <w:rPr>
          <w:rFonts w:hint="default"/>
          <w:b w:val="0"/>
          <w:bCs w:val="0"/>
          <w:lang w:val="en-US" w:eastAsia="zh-CN"/>
        </w:rPr>
        <w:t>概念维度是指一个概念涉及到的各个方面或要素，通过这些方面或要素来描述和定义一个概念。列出概念的维度目的是为了更全面地理解和解析一个概念，使人们能够从不同的角度对其进行分析和讨论。在进行概念维度的分析时，可以通过不同的维度来审视一个概念，从而揭示其内涵和外延，对概念进行更深入的理解。</w:t>
      </w:r>
    </w:p>
    <w:p>
      <w:pPr>
        <w:numPr>
          <w:ilvl w:val="0"/>
          <w:numId w:val="0"/>
        </w:numPr>
        <w:spacing w:line="240" w:lineRule="auto"/>
        <w:ind w:leftChars="0"/>
        <w:rPr>
          <w:rFonts w:hint="default"/>
          <w:b w:val="0"/>
          <w:bCs w:val="0"/>
          <w:lang w:val="en-US" w:eastAsia="zh-CN"/>
        </w:rPr>
      </w:pPr>
      <w:r>
        <w:rPr>
          <w:rFonts w:hint="default"/>
          <w:b w:val="0"/>
          <w:bCs w:val="0"/>
          <w:lang w:val="en-US" w:eastAsia="zh-CN"/>
        </w:rPr>
        <w:t>善良：对自己和对他人（对亲属、对老师、对朋友、对陌生人）</w:t>
      </w:r>
    </w:p>
    <w:p>
      <w:pPr>
        <w:numPr>
          <w:ilvl w:val="0"/>
          <w:numId w:val="0"/>
        </w:numPr>
        <w:spacing w:line="240" w:lineRule="auto"/>
        <w:ind w:leftChars="0"/>
        <w:rPr>
          <w:rFonts w:hint="default"/>
          <w:b w:val="0"/>
          <w:bCs w:val="0"/>
          <w:lang w:val="en-US" w:eastAsia="zh-CN"/>
        </w:rPr>
      </w:pPr>
      <w:r>
        <w:rPr>
          <w:rFonts w:hint="default"/>
          <w:b w:val="0"/>
          <w:bCs w:val="0"/>
          <w:lang w:val="en-US" w:eastAsia="zh-CN"/>
        </w:rPr>
        <w:t>低碳行为：公共场合（public）和私人场合（private）</w:t>
      </w:r>
    </w:p>
    <w:p>
      <w:pPr>
        <w:numPr>
          <w:ilvl w:val="0"/>
          <w:numId w:val="0"/>
        </w:numPr>
        <w:spacing w:line="240" w:lineRule="auto"/>
        <w:ind w:leftChars="0"/>
        <w:rPr>
          <w:rFonts w:hint="default"/>
          <w:b w:val="0"/>
          <w:bCs w:val="0"/>
          <w:lang w:val="en-US" w:eastAsia="zh-CN"/>
        </w:rPr>
      </w:pPr>
      <w:r>
        <w:rPr>
          <w:rFonts w:hint="default"/>
          <w:b w:val="0"/>
          <w:bCs w:val="0"/>
          <w:lang w:val="en-US" w:eastAsia="zh-CN"/>
        </w:rPr>
        <w:t>低碳素养：知识、技能、情感、行为</w:t>
      </w:r>
    </w:p>
    <w:p>
      <w:pPr>
        <w:pStyle w:val="5"/>
        <w:bidi w:val="0"/>
        <w:rPr>
          <w:rFonts w:hint="default"/>
          <w:lang w:val="en-US" w:eastAsia="zh-CN"/>
        </w:rPr>
      </w:pPr>
      <w:bookmarkStart w:id="218" w:name="_Toc30681"/>
      <w:bookmarkStart w:id="219" w:name="_Toc21974"/>
      <w:r>
        <w:rPr>
          <w:rFonts w:hint="default"/>
          <w:lang w:val="en-US" w:eastAsia="zh-CN"/>
        </w:rPr>
        <w:t>（3）发展细化测量指标</w:t>
      </w:r>
      <w:bookmarkEnd w:id="218"/>
      <w:bookmarkEnd w:id="219"/>
    </w:p>
    <w:p>
      <w:pPr>
        <w:numPr>
          <w:ilvl w:val="0"/>
          <w:numId w:val="0"/>
        </w:numPr>
        <w:spacing w:line="240" w:lineRule="auto"/>
        <w:ind w:leftChars="0"/>
        <w:rPr>
          <w:rFonts w:hint="default"/>
          <w:b w:val="0"/>
          <w:bCs w:val="0"/>
          <w:lang w:val="en-US" w:eastAsia="zh-CN"/>
        </w:rPr>
      </w:pPr>
      <w:r>
        <w:rPr>
          <w:rFonts w:hint="default"/>
          <w:b w:val="0"/>
          <w:bCs w:val="0"/>
          <w:lang w:val="en-US" w:eastAsia="zh-CN"/>
        </w:rPr>
        <w:t>概念界定：“测什么”</w:t>
      </w:r>
    </w:p>
    <w:p>
      <w:pPr>
        <w:numPr>
          <w:ilvl w:val="0"/>
          <w:numId w:val="0"/>
        </w:numPr>
        <w:spacing w:line="240" w:lineRule="auto"/>
        <w:ind w:leftChars="0"/>
        <w:rPr>
          <w:rFonts w:hint="default"/>
          <w:b w:val="0"/>
          <w:bCs w:val="0"/>
          <w:lang w:val="en-US" w:eastAsia="zh-CN"/>
        </w:rPr>
      </w:pPr>
      <w:r>
        <w:rPr>
          <w:rFonts w:hint="default"/>
          <w:b w:val="0"/>
          <w:bCs w:val="0"/>
          <w:lang w:val="en-US" w:eastAsia="zh-CN"/>
        </w:rPr>
        <w:t>列出概念维度：“从哪些角度测”</w:t>
      </w:r>
    </w:p>
    <w:p>
      <w:pPr>
        <w:numPr>
          <w:ilvl w:val="0"/>
          <w:numId w:val="0"/>
        </w:numPr>
        <w:spacing w:line="240" w:lineRule="auto"/>
        <w:ind w:leftChars="0"/>
        <w:rPr>
          <w:rFonts w:hint="default"/>
          <w:b w:val="0"/>
          <w:bCs w:val="0"/>
          <w:lang w:val="en-US" w:eastAsia="zh-CN"/>
        </w:rPr>
      </w:pPr>
      <w:r>
        <w:rPr>
          <w:rFonts w:hint="default"/>
          <w:b w:val="0"/>
          <w:bCs w:val="0"/>
          <w:lang w:val="en-US" w:eastAsia="zh-CN"/>
        </w:rPr>
        <w:t>发展细化测量指标：“怎么测”</w:t>
      </w:r>
    </w:p>
    <w:p>
      <w:pPr>
        <w:numPr>
          <w:ilvl w:val="0"/>
          <w:numId w:val="0"/>
        </w:numPr>
        <w:spacing w:line="240" w:lineRule="auto"/>
        <w:ind w:leftChars="0"/>
        <w:rPr>
          <w:rFonts w:hint="default"/>
          <w:b w:val="0"/>
          <w:bCs w:val="0"/>
          <w:lang w:val="en-US" w:eastAsia="zh-CN"/>
        </w:rPr>
      </w:pPr>
      <w:r>
        <w:rPr>
          <w:rFonts w:hint="default"/>
          <w:b/>
          <w:bCs/>
          <w:lang w:val="en-US" w:eastAsia="zh-CN"/>
        </w:rPr>
        <w:t>发展细化测量指标</w:t>
      </w:r>
      <w:r>
        <w:rPr>
          <w:rFonts w:hint="default"/>
          <w:b w:val="0"/>
          <w:bCs w:val="0"/>
          <w:lang w:val="en-US" w:eastAsia="zh-CN"/>
        </w:rPr>
        <w:t>就是分解维度，直至变量达到可直接观察、测量的程度的过程。</w:t>
      </w:r>
    </w:p>
    <w:p>
      <w:pPr>
        <w:numPr>
          <w:ilvl w:val="0"/>
          <w:numId w:val="0"/>
        </w:numPr>
        <w:spacing w:line="240" w:lineRule="auto"/>
        <w:ind w:leftChars="0"/>
        <w:rPr>
          <w:rFonts w:hint="default"/>
          <w:b w:val="0"/>
          <w:bCs w:val="0"/>
          <w:lang w:val="en-US" w:eastAsia="zh-CN"/>
        </w:rPr>
      </w:pPr>
      <w:r>
        <w:rPr>
          <w:rFonts w:hint="default"/>
          <w:b w:val="0"/>
          <w:bCs w:val="0"/>
          <w:lang w:val="en-US" w:eastAsia="zh-CN"/>
        </w:rPr>
        <w:t>对同一个概念进行测量时，可能会有不同的测量指标，结果不同。</w:t>
      </w:r>
    </w:p>
    <w:p>
      <w:pPr>
        <w:numPr>
          <w:ilvl w:val="0"/>
          <w:numId w:val="0"/>
        </w:numPr>
        <w:spacing w:line="240" w:lineRule="auto"/>
        <w:ind w:leftChars="0"/>
        <w:rPr>
          <w:rFonts w:hint="default"/>
          <w:b/>
          <w:bCs/>
          <w:lang w:val="en-US" w:eastAsia="zh-CN"/>
        </w:rPr>
      </w:pPr>
      <w:bookmarkStart w:id="220" w:name="_Toc1883"/>
      <w:r>
        <w:rPr>
          <w:rStyle w:val="19"/>
          <w:rFonts w:hint="eastAsia"/>
          <w:lang w:val="en-US" w:eastAsia="zh-CN"/>
        </w:rPr>
        <w:t>1.</w:t>
      </w:r>
      <w:r>
        <w:rPr>
          <w:rStyle w:val="19"/>
          <w:rFonts w:hint="default"/>
          <w:lang w:val="en-US" w:eastAsia="zh-CN"/>
        </w:rPr>
        <w:t>1960美国布拉德和沃尔夫8个指标</w:t>
      </w:r>
      <w:bookmarkEnd w:id="220"/>
      <w:r>
        <w:rPr>
          <w:rFonts w:hint="default"/>
          <w:b/>
          <w:bCs/>
          <w:lang w:val="en-US" w:eastAsia="zh-CN"/>
        </w:rPr>
        <w:t>；</w:t>
      </w:r>
    </w:p>
    <w:p>
      <w:pPr>
        <w:numPr>
          <w:ilvl w:val="0"/>
          <w:numId w:val="0"/>
        </w:numPr>
        <w:spacing w:line="240" w:lineRule="auto"/>
        <w:ind w:leftChars="0"/>
        <w:rPr>
          <w:rFonts w:hint="default"/>
          <w:b w:val="0"/>
          <w:bCs w:val="0"/>
          <w:lang w:val="en-US" w:eastAsia="zh-CN"/>
        </w:rPr>
      </w:pPr>
      <w:r>
        <w:rPr>
          <w:rFonts w:hint="default"/>
          <w:b w:val="0"/>
          <w:bCs w:val="0"/>
          <w:lang w:val="en-US" w:eastAsia="zh-CN"/>
        </w:rPr>
        <w:t>1.丈夫的职业选择；    2.买什么样的汽车；</w:t>
      </w:r>
    </w:p>
    <w:p>
      <w:pPr>
        <w:numPr>
          <w:ilvl w:val="0"/>
          <w:numId w:val="0"/>
        </w:numPr>
        <w:spacing w:line="240" w:lineRule="auto"/>
        <w:ind w:leftChars="0"/>
        <w:rPr>
          <w:rFonts w:hint="default"/>
          <w:b w:val="0"/>
          <w:bCs w:val="0"/>
          <w:lang w:val="en-US" w:eastAsia="zh-CN"/>
        </w:rPr>
      </w:pPr>
      <w:r>
        <w:rPr>
          <w:rFonts w:hint="default"/>
          <w:b w:val="0"/>
          <w:bCs w:val="0"/>
          <w:lang w:val="en-US" w:eastAsia="zh-CN"/>
        </w:rPr>
        <w:t>3.是否买人寿保险；    4.到什么地方度假；</w:t>
      </w:r>
    </w:p>
    <w:p>
      <w:pPr>
        <w:numPr>
          <w:ilvl w:val="0"/>
          <w:numId w:val="0"/>
        </w:numPr>
        <w:spacing w:line="240" w:lineRule="auto"/>
        <w:ind w:leftChars="0"/>
        <w:rPr>
          <w:rFonts w:hint="default"/>
          <w:b w:val="0"/>
          <w:bCs w:val="0"/>
          <w:lang w:val="en-US" w:eastAsia="zh-CN"/>
        </w:rPr>
      </w:pPr>
      <w:r>
        <w:rPr>
          <w:rFonts w:hint="default"/>
          <w:b w:val="0"/>
          <w:bCs w:val="0"/>
          <w:lang w:val="en-US" w:eastAsia="zh-CN"/>
        </w:rPr>
        <w:t>5.买什么样的房子；    6.妻子是否该参加社会工作；</w:t>
      </w:r>
    </w:p>
    <w:p>
      <w:pPr>
        <w:numPr>
          <w:ilvl w:val="0"/>
          <w:numId w:val="0"/>
        </w:numPr>
        <w:spacing w:line="240" w:lineRule="auto"/>
        <w:ind w:leftChars="0"/>
        <w:rPr>
          <w:rFonts w:hint="default"/>
          <w:b w:val="0"/>
          <w:bCs w:val="0"/>
          <w:lang w:val="en-US" w:eastAsia="zh-CN"/>
        </w:rPr>
      </w:pPr>
      <w:r>
        <w:rPr>
          <w:rFonts w:hint="default"/>
          <w:b w:val="0"/>
          <w:bCs w:val="0"/>
          <w:lang w:val="en-US" w:eastAsia="zh-CN"/>
        </w:rPr>
        <w:t>7.家里有人生病时，应去看哪位医生；</w:t>
      </w:r>
    </w:p>
    <w:p>
      <w:pPr>
        <w:numPr>
          <w:ilvl w:val="0"/>
          <w:numId w:val="0"/>
        </w:numPr>
        <w:spacing w:line="240" w:lineRule="auto"/>
        <w:ind w:leftChars="0"/>
        <w:rPr>
          <w:rFonts w:hint="default"/>
          <w:b w:val="0"/>
          <w:bCs w:val="0"/>
          <w:lang w:val="en-US" w:eastAsia="zh-CN"/>
        </w:rPr>
      </w:pPr>
      <w:r>
        <w:rPr>
          <w:rFonts w:hint="default"/>
          <w:b w:val="0"/>
          <w:bCs w:val="0"/>
          <w:lang w:val="en-US" w:eastAsia="zh-CN"/>
        </w:rPr>
        <w:t>8.全家每周在食品方面应花多少钱。</w:t>
      </w:r>
    </w:p>
    <w:p>
      <w:pPr>
        <w:numPr>
          <w:ilvl w:val="0"/>
          <w:numId w:val="0"/>
        </w:numPr>
        <w:spacing w:line="240" w:lineRule="auto"/>
        <w:ind w:leftChars="0"/>
        <w:rPr>
          <w:rFonts w:hint="default"/>
          <w:b/>
          <w:bCs/>
          <w:lang w:val="en-US" w:eastAsia="zh-CN"/>
        </w:rPr>
      </w:pPr>
      <w:bookmarkStart w:id="221" w:name="_Toc2687"/>
      <w:r>
        <w:rPr>
          <w:rStyle w:val="19"/>
          <w:rFonts w:hint="eastAsia"/>
          <w:lang w:val="en-US" w:eastAsia="zh-CN"/>
        </w:rPr>
        <w:t>2.</w:t>
      </w:r>
      <w:r>
        <w:rPr>
          <w:rStyle w:val="19"/>
          <w:rFonts w:hint="default"/>
          <w:lang w:val="en-US" w:eastAsia="zh-CN"/>
        </w:rPr>
        <w:t>1971森特斯14个指标</w:t>
      </w:r>
      <w:bookmarkEnd w:id="221"/>
      <w:r>
        <w:rPr>
          <w:rFonts w:hint="default"/>
          <w:b/>
          <w:bCs/>
          <w:lang w:val="en-US" w:eastAsia="zh-CN"/>
        </w:rPr>
        <w:t>；</w:t>
      </w:r>
    </w:p>
    <w:p>
      <w:pPr>
        <w:numPr>
          <w:ilvl w:val="0"/>
          <w:numId w:val="0"/>
        </w:numPr>
        <w:spacing w:line="240" w:lineRule="auto"/>
        <w:ind w:leftChars="0"/>
        <w:rPr>
          <w:rFonts w:hint="default"/>
          <w:b w:val="0"/>
          <w:bCs w:val="0"/>
          <w:lang w:val="en-US" w:eastAsia="zh-CN"/>
        </w:rPr>
      </w:pPr>
      <w:r>
        <w:rPr>
          <w:rFonts w:hint="default"/>
          <w:b w:val="0"/>
          <w:bCs w:val="0"/>
          <w:lang w:val="en-US" w:eastAsia="zh-CN"/>
        </w:rPr>
        <w:t>1.丈夫的职业选择；    2.买什么样的汽车；</w:t>
      </w:r>
    </w:p>
    <w:p>
      <w:pPr>
        <w:numPr>
          <w:ilvl w:val="0"/>
          <w:numId w:val="0"/>
        </w:numPr>
        <w:spacing w:line="240" w:lineRule="auto"/>
        <w:ind w:leftChars="0"/>
        <w:rPr>
          <w:rFonts w:hint="default"/>
          <w:b w:val="0"/>
          <w:bCs w:val="0"/>
          <w:lang w:val="en-US" w:eastAsia="zh-CN"/>
        </w:rPr>
      </w:pPr>
      <w:r>
        <w:rPr>
          <w:rFonts w:hint="default"/>
          <w:b w:val="0"/>
          <w:bCs w:val="0"/>
          <w:lang w:val="en-US" w:eastAsia="zh-CN"/>
        </w:rPr>
        <w:t>3.是否买人寿保险；    4.到什么地方度假；</w:t>
      </w:r>
    </w:p>
    <w:p>
      <w:pPr>
        <w:numPr>
          <w:ilvl w:val="0"/>
          <w:numId w:val="0"/>
        </w:numPr>
        <w:spacing w:line="240" w:lineRule="auto"/>
        <w:ind w:leftChars="0"/>
        <w:rPr>
          <w:rFonts w:hint="default"/>
          <w:b w:val="0"/>
          <w:bCs w:val="0"/>
          <w:lang w:val="en-US" w:eastAsia="zh-CN"/>
        </w:rPr>
      </w:pPr>
      <w:r>
        <w:rPr>
          <w:rFonts w:hint="default"/>
          <w:b w:val="0"/>
          <w:bCs w:val="0"/>
          <w:lang w:val="en-US" w:eastAsia="zh-CN"/>
        </w:rPr>
        <w:t>5.买什么样的房子；    6.妻子是否该参加社会工作；</w:t>
      </w:r>
    </w:p>
    <w:p>
      <w:pPr>
        <w:numPr>
          <w:ilvl w:val="0"/>
          <w:numId w:val="0"/>
        </w:numPr>
        <w:spacing w:line="240" w:lineRule="auto"/>
        <w:ind w:leftChars="0"/>
        <w:rPr>
          <w:rFonts w:hint="default"/>
          <w:b w:val="0"/>
          <w:bCs w:val="0"/>
          <w:lang w:val="en-US" w:eastAsia="zh-CN"/>
        </w:rPr>
      </w:pPr>
      <w:r>
        <w:rPr>
          <w:rFonts w:hint="default"/>
          <w:b w:val="0"/>
          <w:bCs w:val="0"/>
          <w:lang w:val="en-US" w:eastAsia="zh-CN"/>
        </w:rPr>
        <w:t>7.家里有人生病时，应去看哪位医生；</w:t>
      </w:r>
    </w:p>
    <w:p>
      <w:pPr>
        <w:numPr>
          <w:ilvl w:val="0"/>
          <w:numId w:val="0"/>
        </w:numPr>
        <w:spacing w:line="240" w:lineRule="auto"/>
        <w:ind w:leftChars="0"/>
        <w:rPr>
          <w:rFonts w:hint="default"/>
          <w:b w:val="0"/>
          <w:bCs w:val="0"/>
          <w:lang w:val="en-US" w:eastAsia="zh-CN"/>
        </w:rPr>
      </w:pPr>
      <w:r>
        <w:rPr>
          <w:rFonts w:hint="default"/>
          <w:b w:val="0"/>
          <w:bCs w:val="0"/>
          <w:lang w:val="en-US" w:eastAsia="zh-CN"/>
        </w:rPr>
        <w:t>8.全家每周在食品方面应花多少钱；</w:t>
      </w:r>
    </w:p>
    <w:p>
      <w:pPr>
        <w:numPr>
          <w:ilvl w:val="0"/>
          <w:numId w:val="0"/>
        </w:numPr>
        <w:spacing w:line="240" w:lineRule="auto"/>
        <w:ind w:leftChars="0"/>
        <w:rPr>
          <w:rFonts w:hint="default"/>
          <w:b w:val="0"/>
          <w:bCs w:val="0"/>
          <w:lang w:val="en-US" w:eastAsia="zh-CN"/>
        </w:rPr>
      </w:pPr>
      <w:r>
        <w:rPr>
          <w:rFonts w:hint="default"/>
          <w:b w:val="0"/>
          <w:bCs w:val="0"/>
          <w:lang w:val="en-US" w:eastAsia="zh-CN"/>
        </w:rPr>
        <w:t>9.请谁来做客和与谁一起出门；     10.怎样装饰房间和摆设家具；</w:t>
      </w:r>
    </w:p>
    <w:p>
      <w:pPr>
        <w:numPr>
          <w:ilvl w:val="0"/>
          <w:numId w:val="0"/>
        </w:numPr>
        <w:spacing w:line="240" w:lineRule="auto"/>
        <w:ind w:leftChars="0"/>
        <w:rPr>
          <w:rFonts w:hint="default"/>
          <w:b w:val="0"/>
          <w:bCs w:val="0"/>
          <w:lang w:val="en-US" w:eastAsia="zh-CN"/>
        </w:rPr>
      </w:pPr>
      <w:r>
        <w:rPr>
          <w:rFonts w:hint="default"/>
          <w:b w:val="0"/>
          <w:bCs w:val="0"/>
          <w:lang w:val="en-US" w:eastAsia="zh-CN"/>
        </w:rPr>
        <w:t xml:space="preserve">11.收看什么电视节目和广播节目；     12.家庭的正餐吃什么； </w:t>
      </w:r>
    </w:p>
    <w:p>
      <w:pPr>
        <w:numPr>
          <w:ilvl w:val="0"/>
          <w:numId w:val="0"/>
        </w:numPr>
        <w:spacing w:line="240" w:lineRule="auto"/>
        <w:ind w:leftChars="0"/>
        <w:rPr>
          <w:rFonts w:hint="default"/>
          <w:b w:val="0"/>
          <w:bCs w:val="0"/>
          <w:lang w:val="en-US" w:eastAsia="zh-CN"/>
        </w:rPr>
      </w:pPr>
      <w:r>
        <w:rPr>
          <w:rFonts w:hint="default"/>
          <w:b w:val="0"/>
          <w:bCs w:val="0"/>
          <w:lang w:val="en-US" w:eastAsia="zh-CN"/>
        </w:rPr>
        <w:t>13.买什么样的衣服；      14.配偶应买什么样的衣服。</w:t>
      </w:r>
    </w:p>
    <w:p>
      <w:pPr>
        <w:numPr>
          <w:ilvl w:val="0"/>
          <w:numId w:val="0"/>
        </w:numPr>
        <w:spacing w:line="240" w:lineRule="auto"/>
        <w:ind w:leftChars="0"/>
        <w:rPr>
          <w:rFonts w:hint="eastAsia"/>
          <w:b/>
          <w:bCs/>
          <w:lang w:val="en-US" w:eastAsia="zh-CN"/>
        </w:rPr>
      </w:pPr>
      <w:bookmarkStart w:id="222" w:name="_Toc13228"/>
      <w:r>
        <w:rPr>
          <w:rStyle w:val="19"/>
          <w:rFonts w:hint="eastAsia"/>
          <w:lang w:val="en-US" w:eastAsia="zh-CN"/>
        </w:rPr>
        <w:t>3.1986陈明穗15项指标</w:t>
      </w:r>
      <w:bookmarkEnd w:id="222"/>
      <w:r>
        <w:rPr>
          <w:rFonts w:hint="eastAsia"/>
          <w:b/>
          <w:bCs/>
          <w:lang w:val="en-US" w:eastAsia="zh-CN"/>
        </w:rPr>
        <w:t>；</w:t>
      </w:r>
    </w:p>
    <w:p>
      <w:pPr>
        <w:numPr>
          <w:ilvl w:val="0"/>
          <w:numId w:val="0"/>
        </w:numPr>
        <w:spacing w:line="240" w:lineRule="auto"/>
        <w:ind w:leftChars="0"/>
        <w:rPr>
          <w:rFonts w:hint="eastAsia"/>
          <w:b w:val="0"/>
          <w:bCs w:val="0"/>
          <w:lang w:val="en-US" w:eastAsia="zh-CN"/>
        </w:rPr>
      </w:pPr>
      <w:r>
        <w:rPr>
          <w:rFonts w:hint="eastAsia"/>
          <w:b w:val="0"/>
          <w:bCs w:val="0"/>
          <w:lang w:val="en-US" w:eastAsia="zh-CN"/>
        </w:rPr>
        <w:t>1.丈夫的职业选择；                    2.妻子的职业选择；</w:t>
      </w:r>
    </w:p>
    <w:p>
      <w:pPr>
        <w:numPr>
          <w:ilvl w:val="0"/>
          <w:numId w:val="0"/>
        </w:numPr>
        <w:spacing w:line="240" w:lineRule="auto"/>
        <w:ind w:leftChars="0"/>
        <w:rPr>
          <w:rFonts w:hint="eastAsia"/>
          <w:b w:val="0"/>
          <w:bCs w:val="0"/>
          <w:lang w:val="en-US" w:eastAsia="zh-CN"/>
        </w:rPr>
      </w:pPr>
      <w:r>
        <w:rPr>
          <w:rFonts w:hint="eastAsia"/>
          <w:b w:val="0"/>
          <w:bCs w:val="0"/>
          <w:lang w:val="en-US" w:eastAsia="zh-CN"/>
        </w:rPr>
        <w:t>3.家人生病该看哪个医生 ；       4.家庭生活费的支配；</w:t>
      </w:r>
    </w:p>
    <w:p>
      <w:pPr>
        <w:numPr>
          <w:ilvl w:val="0"/>
          <w:numId w:val="0"/>
        </w:numPr>
        <w:spacing w:line="240" w:lineRule="auto"/>
        <w:ind w:leftChars="0"/>
        <w:rPr>
          <w:rFonts w:hint="eastAsia"/>
          <w:b w:val="0"/>
          <w:bCs w:val="0"/>
          <w:lang w:val="en-US" w:eastAsia="zh-CN"/>
        </w:rPr>
      </w:pPr>
      <w:r>
        <w:rPr>
          <w:rFonts w:hint="eastAsia"/>
          <w:b w:val="0"/>
          <w:bCs w:val="0"/>
          <w:lang w:val="en-US" w:eastAsia="zh-CN"/>
        </w:rPr>
        <w:t>5.度假、旅游及休闲活动 ；       6.生育子女数目；</w:t>
      </w:r>
    </w:p>
    <w:p>
      <w:pPr>
        <w:numPr>
          <w:ilvl w:val="0"/>
          <w:numId w:val="0"/>
        </w:numPr>
        <w:spacing w:line="240" w:lineRule="auto"/>
        <w:ind w:leftChars="0"/>
        <w:rPr>
          <w:rFonts w:hint="eastAsia"/>
          <w:b w:val="0"/>
          <w:bCs w:val="0"/>
          <w:lang w:val="en-US" w:eastAsia="zh-CN"/>
        </w:rPr>
      </w:pPr>
      <w:r>
        <w:rPr>
          <w:rFonts w:hint="eastAsia"/>
          <w:b w:val="0"/>
          <w:bCs w:val="0"/>
          <w:lang w:val="en-US" w:eastAsia="zh-CN"/>
        </w:rPr>
        <w:t>7.购买贵重物品；                        8.置产（买房子、土地等）；</w:t>
      </w:r>
    </w:p>
    <w:p>
      <w:pPr>
        <w:numPr>
          <w:ilvl w:val="0"/>
          <w:numId w:val="0"/>
        </w:numPr>
        <w:spacing w:line="240" w:lineRule="auto"/>
        <w:ind w:leftChars="0"/>
        <w:rPr>
          <w:rFonts w:hint="eastAsia"/>
          <w:b w:val="0"/>
          <w:bCs w:val="0"/>
          <w:lang w:val="en-US" w:eastAsia="zh-CN"/>
        </w:rPr>
      </w:pPr>
      <w:r>
        <w:rPr>
          <w:rFonts w:hint="eastAsia"/>
          <w:b w:val="0"/>
          <w:bCs w:val="0"/>
          <w:lang w:val="en-US" w:eastAsia="zh-CN"/>
        </w:rPr>
        <w:t>9.房子布置及购买家具；           10.订阅报刊、选择电视节目等；</w:t>
      </w:r>
    </w:p>
    <w:p>
      <w:pPr>
        <w:numPr>
          <w:ilvl w:val="0"/>
          <w:numId w:val="0"/>
        </w:numPr>
        <w:spacing w:line="240" w:lineRule="auto"/>
        <w:ind w:leftChars="0"/>
        <w:rPr>
          <w:rFonts w:hint="eastAsia"/>
          <w:b w:val="0"/>
          <w:bCs w:val="0"/>
          <w:lang w:val="en-US" w:eastAsia="zh-CN"/>
        </w:rPr>
      </w:pPr>
      <w:r>
        <w:rPr>
          <w:rFonts w:hint="eastAsia"/>
          <w:b w:val="0"/>
          <w:bCs w:val="0"/>
          <w:lang w:val="en-US" w:eastAsia="zh-CN"/>
        </w:rPr>
        <w:t>11.子女的教育；                          12.谁代表参加婚丧喜庆；</w:t>
      </w:r>
    </w:p>
    <w:p>
      <w:pPr>
        <w:numPr>
          <w:ilvl w:val="0"/>
          <w:numId w:val="0"/>
        </w:numPr>
        <w:spacing w:line="240" w:lineRule="auto"/>
        <w:ind w:leftChars="0"/>
        <w:rPr>
          <w:rFonts w:hint="eastAsia"/>
          <w:b w:val="0"/>
          <w:bCs w:val="0"/>
          <w:lang w:val="en-US" w:eastAsia="zh-CN"/>
        </w:rPr>
      </w:pPr>
      <w:r>
        <w:rPr>
          <w:rFonts w:hint="eastAsia"/>
          <w:b w:val="0"/>
          <w:bCs w:val="0"/>
          <w:lang w:val="en-US" w:eastAsia="zh-CN"/>
        </w:rPr>
        <w:t>13.谁决定送礼与回馈礼物；      14.是否买保险；</w:t>
      </w:r>
    </w:p>
    <w:p>
      <w:pPr>
        <w:numPr>
          <w:ilvl w:val="0"/>
          <w:numId w:val="0"/>
        </w:numPr>
        <w:spacing w:line="240" w:lineRule="auto"/>
        <w:ind w:leftChars="0"/>
        <w:rPr>
          <w:rFonts w:hint="eastAsia"/>
          <w:b w:val="0"/>
          <w:bCs w:val="0"/>
          <w:lang w:val="en-US" w:eastAsia="zh-CN"/>
        </w:rPr>
      </w:pPr>
      <w:r>
        <w:rPr>
          <w:rFonts w:hint="eastAsia"/>
          <w:b w:val="0"/>
          <w:bCs w:val="0"/>
          <w:lang w:val="en-US" w:eastAsia="zh-CN"/>
        </w:rPr>
        <w:t>15.何种家电用品该淘汰换新。</w:t>
      </w:r>
    </w:p>
    <w:p>
      <w:pPr>
        <w:pStyle w:val="4"/>
        <w:bidi w:val="0"/>
        <w:rPr>
          <w:rFonts w:hint="eastAsia"/>
          <w:lang w:val="en-US" w:eastAsia="zh-CN"/>
        </w:rPr>
      </w:pPr>
      <w:bookmarkStart w:id="223" w:name="_Toc16470"/>
      <w:bookmarkStart w:id="224" w:name="_Toc29515"/>
      <w:r>
        <w:rPr>
          <w:rFonts w:hint="eastAsia"/>
          <w:lang w:val="en-US" w:eastAsia="zh-CN"/>
        </w:rPr>
        <w:t>（三）量表</w:t>
      </w:r>
      <w:bookmarkEnd w:id="223"/>
      <w:bookmarkEnd w:id="224"/>
    </w:p>
    <w:p>
      <w:pPr>
        <w:pStyle w:val="5"/>
        <w:bidi w:val="0"/>
        <w:rPr>
          <w:rFonts w:hint="eastAsia"/>
          <w:lang w:val="en-US" w:eastAsia="zh-CN"/>
        </w:rPr>
      </w:pPr>
      <w:bookmarkStart w:id="225" w:name="_Toc20798"/>
      <w:bookmarkStart w:id="226" w:name="_Toc18982"/>
      <w:r>
        <w:rPr>
          <w:rFonts w:hint="eastAsia"/>
          <w:lang w:val="en-US" w:eastAsia="zh-CN"/>
        </w:rPr>
        <w:t>（一）含义</w:t>
      </w:r>
      <w:bookmarkEnd w:id="225"/>
      <w:bookmarkEnd w:id="226"/>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量表是一种用于测量人们的态度、看法、意见、性格等主观性较强的概念或内容的工具。</w:t>
      </w:r>
    </w:p>
    <w:p>
      <w:pPr>
        <w:pStyle w:val="5"/>
        <w:bidi w:val="0"/>
        <w:rPr>
          <w:rFonts w:hint="eastAsia"/>
          <w:lang w:val="en-US" w:eastAsia="zh-CN"/>
        </w:rPr>
      </w:pPr>
      <w:bookmarkStart w:id="227" w:name="_Toc7703"/>
      <w:bookmarkStart w:id="228" w:name="_Toc28382"/>
      <w:r>
        <w:rPr>
          <w:rFonts w:hint="eastAsia"/>
          <w:lang w:val="en-US" w:eastAsia="zh-CN"/>
        </w:rPr>
        <w:t>（二）社会调查中常用的量表类型</w:t>
      </w:r>
      <w:bookmarkEnd w:id="227"/>
      <w:bookmarkEnd w:id="228"/>
    </w:p>
    <w:p>
      <w:pPr>
        <w:pStyle w:val="6"/>
        <w:bidi w:val="0"/>
        <w:rPr>
          <w:rFonts w:hint="eastAsia"/>
          <w:lang w:val="en-US" w:eastAsia="zh-CN"/>
        </w:rPr>
      </w:pPr>
      <w:bookmarkStart w:id="229" w:name="_Toc15564"/>
      <w:bookmarkStart w:id="230" w:name="_Toc1422"/>
      <w:r>
        <w:rPr>
          <w:rFonts w:hint="eastAsia"/>
          <w:lang w:val="en-US" w:eastAsia="zh-CN"/>
        </w:rPr>
        <w:t>1、总加量表（Summated Rating Scales）</w:t>
      </w:r>
      <w:bookmarkEnd w:id="229"/>
      <w:bookmarkEnd w:id="230"/>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它是由一组反映人们对事物的态度或看法的陈述构成的，回答者分别对这些陈述发表意见，根据回答者同意或不同意的程度分别给予不同的分数，然后将回答者在全部陈述上的得分加起来，就得到了该回答者对这一事物现象的态度得分。 </w:t>
      </w:r>
    </w:p>
    <w:p>
      <w:pPr>
        <w:pStyle w:val="6"/>
        <w:bidi w:val="0"/>
        <w:rPr>
          <w:rFonts w:hint="eastAsia"/>
          <w:lang w:val="en-US" w:eastAsia="zh-CN"/>
        </w:rPr>
      </w:pPr>
      <w:bookmarkStart w:id="231" w:name="_Toc1311"/>
      <w:bookmarkStart w:id="232" w:name="_Toc28905"/>
      <w:r>
        <w:rPr>
          <w:rFonts w:hint="eastAsia"/>
          <w:lang w:val="en-US" w:eastAsia="zh-CN"/>
        </w:rPr>
        <w:t>2、李克特量表（Likert Scale）</w:t>
      </w:r>
      <w:bookmarkEnd w:id="231"/>
      <w:bookmarkEnd w:id="232"/>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是一种总加量表，在社会调查中最常用。</w:t>
      </w:r>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是由一组对某事物的态度或看法的陈述组成的，回答被划分为“非常不同意、不太同意、一般（不确定）、比较同意、非常同意”五类。</w:t>
      </w:r>
    </w:p>
    <w:p>
      <w:pPr>
        <w:numPr>
          <w:ilvl w:val="0"/>
          <w:numId w:val="0"/>
        </w:numPr>
        <w:spacing w:line="240" w:lineRule="auto"/>
        <w:ind w:leftChars="0" w:firstLine="480"/>
        <w:rPr>
          <w:rFonts w:hint="eastAsia"/>
          <w:b w:val="0"/>
          <w:bCs w:val="0"/>
          <w:lang w:val="en-US" w:eastAsia="zh-CN"/>
        </w:rPr>
      </w:pPr>
      <w:r>
        <w:rPr>
          <w:rFonts w:hint="eastAsia"/>
          <w:b w:val="0"/>
          <w:bCs w:val="0"/>
          <w:lang w:val="en-US" w:eastAsia="zh-CN"/>
        </w:rPr>
        <w:t>对应上述每个回答给定一个分数，分别赋值1、2、3、4、5（注意：逆向计分法）。</w:t>
      </w:r>
    </w:p>
    <w:p>
      <w:pPr>
        <w:pStyle w:val="4"/>
        <w:bidi w:val="0"/>
        <w:rPr>
          <w:rFonts w:hint="eastAsia"/>
          <w:lang w:val="en-US" w:eastAsia="zh-CN"/>
        </w:rPr>
      </w:pPr>
      <w:bookmarkStart w:id="233" w:name="_Toc25151"/>
      <w:bookmarkStart w:id="234" w:name="_Toc9926"/>
      <w:r>
        <w:rPr>
          <w:rFonts w:hint="eastAsia"/>
          <w:lang w:val="en-US" w:eastAsia="zh-CN"/>
        </w:rPr>
        <w:t>（四）测量的信度与效度</w:t>
      </w:r>
      <w:bookmarkEnd w:id="233"/>
      <w:bookmarkEnd w:id="234"/>
    </w:p>
    <w:p>
      <w:pPr>
        <w:numPr>
          <w:ilvl w:val="0"/>
          <w:numId w:val="0"/>
        </w:numPr>
        <w:spacing w:line="240" w:lineRule="auto"/>
        <w:ind w:leftChars="0"/>
        <w:rPr>
          <w:rFonts w:hint="eastAsia"/>
          <w:b w:val="0"/>
          <w:bCs w:val="0"/>
          <w:lang w:val="en-US" w:eastAsia="zh-CN"/>
        </w:rPr>
      </w:pPr>
      <w:r>
        <w:rPr>
          <w:rFonts w:hint="eastAsia"/>
          <w:b w:val="0"/>
          <w:bCs w:val="0"/>
          <w:lang w:val="en-US" w:eastAsia="zh-CN"/>
        </w:rPr>
        <w:t>对于任何一种测量工具或测量手段，都会遇到如下一些问题：</w:t>
      </w:r>
    </w:p>
    <w:p>
      <w:pPr>
        <w:numPr>
          <w:ilvl w:val="0"/>
          <w:numId w:val="0"/>
        </w:numPr>
        <w:spacing w:line="240" w:lineRule="auto"/>
        <w:ind w:leftChars="0"/>
        <w:rPr>
          <w:rFonts w:hint="eastAsia"/>
          <w:b w:val="0"/>
          <w:bCs w:val="0"/>
          <w:lang w:val="en-US" w:eastAsia="zh-CN"/>
        </w:rPr>
      </w:pPr>
      <w:r>
        <w:rPr>
          <w:rFonts w:hint="eastAsia"/>
          <w:b w:val="0"/>
          <w:bCs w:val="0"/>
          <w:lang w:val="en-US" w:eastAsia="zh-CN"/>
        </w:rPr>
        <w:t>1）测量所得到的数据或资料是否与人们感兴趣的特征有关？</w:t>
      </w:r>
    </w:p>
    <w:p>
      <w:pPr>
        <w:numPr>
          <w:ilvl w:val="0"/>
          <w:numId w:val="0"/>
        </w:numPr>
        <w:spacing w:line="240" w:lineRule="auto"/>
        <w:ind w:leftChars="0"/>
        <w:rPr>
          <w:rFonts w:hint="eastAsia"/>
          <w:b w:val="0"/>
          <w:bCs w:val="0"/>
          <w:lang w:val="en-US" w:eastAsia="zh-CN"/>
        </w:rPr>
      </w:pPr>
      <w:r>
        <w:rPr>
          <w:rFonts w:hint="eastAsia"/>
          <w:b w:val="0"/>
          <w:bCs w:val="0"/>
          <w:lang w:val="en-US" w:eastAsia="zh-CN"/>
        </w:rPr>
        <w:t>2）测量所得到的数据是否正是人们所需要的？</w:t>
      </w:r>
    </w:p>
    <w:p>
      <w:pPr>
        <w:numPr>
          <w:ilvl w:val="0"/>
          <w:numId w:val="0"/>
        </w:numPr>
        <w:spacing w:line="240" w:lineRule="auto"/>
        <w:ind w:leftChars="0"/>
        <w:rPr>
          <w:rFonts w:hint="eastAsia"/>
          <w:b w:val="0"/>
          <w:bCs w:val="0"/>
          <w:lang w:val="en-US" w:eastAsia="zh-CN"/>
        </w:rPr>
      </w:pPr>
      <w:r>
        <w:rPr>
          <w:rFonts w:hint="eastAsia"/>
          <w:b w:val="0"/>
          <w:bCs w:val="0"/>
          <w:lang w:val="en-US" w:eastAsia="zh-CN"/>
        </w:rPr>
        <w:t>3）当测量的时间、地点以及操作者发生改变时，测量的结果是否会受到影响？</w:t>
      </w:r>
    </w:p>
    <w:p>
      <w:pPr>
        <w:pStyle w:val="5"/>
        <w:bidi w:val="0"/>
        <w:rPr>
          <w:rFonts w:hint="eastAsia"/>
          <w:lang w:val="en-US" w:eastAsia="zh-CN"/>
        </w:rPr>
      </w:pPr>
      <w:bookmarkStart w:id="235" w:name="_Toc32324"/>
      <w:bookmarkStart w:id="236" w:name="_Toc19160"/>
      <w:r>
        <w:rPr>
          <w:rFonts w:hint="eastAsia"/>
          <w:lang w:val="en-US" w:eastAsia="zh-CN"/>
        </w:rPr>
        <w:t>（1）信度</w:t>
      </w:r>
      <w:bookmarkEnd w:id="235"/>
      <w:bookmarkEnd w:id="236"/>
    </w:p>
    <w:p>
      <w:pPr>
        <w:numPr>
          <w:ilvl w:val="0"/>
          <w:numId w:val="0"/>
        </w:numPr>
        <w:spacing w:line="240" w:lineRule="auto"/>
        <w:ind w:leftChars="0"/>
        <w:rPr>
          <w:rFonts w:hint="eastAsia"/>
          <w:b w:val="0"/>
          <w:bCs w:val="0"/>
          <w:lang w:val="en-US" w:eastAsia="zh-CN"/>
        </w:rPr>
      </w:pPr>
      <w:r>
        <w:rPr>
          <w:rFonts w:hint="eastAsia"/>
          <w:b w:val="0"/>
          <w:bCs w:val="0"/>
          <w:lang w:val="en-US" w:eastAsia="zh-CN"/>
        </w:rPr>
        <w:t>信度是指测量结果的稳定性、一致性程度。</w:t>
      </w:r>
    </w:p>
    <w:p>
      <w:pPr>
        <w:numPr>
          <w:ilvl w:val="0"/>
          <w:numId w:val="0"/>
        </w:numPr>
        <w:spacing w:line="240" w:lineRule="auto"/>
        <w:ind w:leftChars="0"/>
        <w:rPr>
          <w:rFonts w:hint="eastAsia"/>
          <w:b w:val="0"/>
          <w:bCs w:val="0"/>
          <w:lang w:val="en-US" w:eastAsia="zh-CN"/>
        </w:rPr>
      </w:pPr>
      <w:r>
        <w:rPr>
          <w:rFonts w:hint="eastAsia"/>
          <w:b w:val="0"/>
          <w:bCs w:val="0"/>
          <w:lang w:val="en-US" w:eastAsia="zh-CN"/>
        </w:rPr>
        <w:t>一个好的测量工具必须具备好的信度，也就是说，它多次测量的结果应该相对的稳定、一致。</w:t>
      </w:r>
    </w:p>
    <w:p>
      <w:pPr>
        <w:numPr>
          <w:ilvl w:val="0"/>
          <w:numId w:val="0"/>
        </w:numPr>
        <w:spacing w:line="240" w:lineRule="auto"/>
        <w:ind w:leftChars="0"/>
        <w:rPr>
          <w:rFonts w:hint="eastAsia"/>
          <w:b w:val="0"/>
          <w:bCs w:val="0"/>
          <w:lang w:val="en-US" w:eastAsia="zh-CN"/>
        </w:rPr>
      </w:pPr>
      <w:r>
        <w:rPr>
          <w:rFonts w:hint="eastAsia"/>
          <w:b w:val="0"/>
          <w:bCs w:val="0"/>
          <w:lang w:val="en-US" w:eastAsia="zh-CN"/>
        </w:rPr>
        <w:t>信度的四种类型</w:t>
      </w:r>
    </w:p>
    <w:p>
      <w:pPr>
        <w:pStyle w:val="6"/>
        <w:bidi w:val="0"/>
        <w:rPr>
          <w:rFonts w:hint="eastAsia"/>
          <w:lang w:val="en-US" w:eastAsia="zh-CN"/>
        </w:rPr>
      </w:pPr>
      <w:bookmarkStart w:id="237" w:name="_Toc20219"/>
      <w:bookmarkStart w:id="238" w:name="_Toc17746"/>
      <w:r>
        <w:rPr>
          <w:rFonts w:hint="eastAsia"/>
          <w:lang w:val="en-US" w:eastAsia="zh-CN"/>
        </w:rPr>
        <w:t>（1）再测信度（Test-retest  Reliability）</w:t>
      </w:r>
      <w:bookmarkEnd w:id="237"/>
      <w:bookmarkEnd w:id="238"/>
    </w:p>
    <w:p>
      <w:pPr>
        <w:numPr>
          <w:ilvl w:val="0"/>
          <w:numId w:val="0"/>
        </w:numPr>
        <w:spacing w:line="240" w:lineRule="auto"/>
        <w:ind w:leftChars="0"/>
        <w:rPr>
          <w:rFonts w:hint="eastAsia"/>
          <w:b w:val="0"/>
          <w:bCs w:val="0"/>
          <w:lang w:val="en-US" w:eastAsia="zh-CN"/>
        </w:rPr>
      </w:pPr>
      <w:r>
        <w:rPr>
          <w:rFonts w:hint="eastAsia"/>
          <w:b w:val="0"/>
          <w:bCs w:val="0"/>
          <w:lang w:val="en-US" w:eastAsia="zh-CN"/>
        </w:rPr>
        <w:t>是指采用同一种测量对同一对象在不同的时间点先后测量两次，根据两次测量的结果计算出相关系数，这种相关系数r就叫做再测信度。</w:t>
      </w:r>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缺点：易受时间因素的影响。</w:t>
      </w:r>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举例：基于同一量表两次测量学生的态度。</w:t>
      </w:r>
    </w:p>
    <w:p>
      <w:pPr>
        <w:pStyle w:val="6"/>
        <w:bidi w:val="0"/>
        <w:rPr>
          <w:rFonts w:hint="eastAsia"/>
          <w:lang w:val="en-US" w:eastAsia="zh-CN"/>
        </w:rPr>
      </w:pPr>
      <w:bookmarkStart w:id="239" w:name="_Toc29106"/>
      <w:bookmarkStart w:id="240" w:name="_Toc15041"/>
      <w:r>
        <w:rPr>
          <w:rFonts w:hint="eastAsia"/>
          <w:lang w:val="en-US" w:eastAsia="zh-CN"/>
        </w:rPr>
        <w:t>（2）复本信度（Parallel-forms  Reliability）</w:t>
      </w:r>
      <w:bookmarkEnd w:id="239"/>
      <w:bookmarkEnd w:id="240"/>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如果一套测量有两个以上的复本，则可根据同一对象同时接受这两个复本测量所得的分数来计算其相关系数，这种相关系数r就叫做复本信度。 </w:t>
      </w:r>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举例：期末考试的A、B卷的等值性检验。</w:t>
      </w:r>
    </w:p>
    <w:p>
      <w:pPr>
        <w:pStyle w:val="6"/>
        <w:bidi w:val="0"/>
        <w:rPr>
          <w:rFonts w:hint="eastAsia"/>
          <w:lang w:val="en-US" w:eastAsia="zh-CN"/>
        </w:rPr>
      </w:pPr>
      <w:bookmarkStart w:id="241" w:name="_Toc363"/>
      <w:bookmarkStart w:id="242" w:name="_Toc8465"/>
      <w:r>
        <w:rPr>
          <w:rFonts w:hint="eastAsia"/>
          <w:lang w:val="en-US" w:eastAsia="zh-CN"/>
        </w:rPr>
        <w:t>（3）折半信度（Split-half  Reliability）</w:t>
      </w:r>
      <w:bookmarkEnd w:id="241"/>
      <w:bookmarkEnd w:id="242"/>
    </w:p>
    <w:p>
      <w:pPr>
        <w:numPr>
          <w:ilvl w:val="0"/>
          <w:numId w:val="0"/>
        </w:numPr>
        <w:spacing w:line="240" w:lineRule="auto"/>
        <w:ind w:leftChars="0"/>
        <w:rPr>
          <w:rFonts w:hint="eastAsia"/>
          <w:b w:val="0"/>
          <w:bCs w:val="0"/>
          <w:lang w:val="en-US" w:eastAsia="zh-CN"/>
        </w:rPr>
      </w:pPr>
      <w:r>
        <w:rPr>
          <w:rFonts w:hint="eastAsia"/>
          <w:b w:val="0"/>
          <w:bCs w:val="0"/>
          <w:lang w:val="en-US" w:eastAsia="zh-CN"/>
        </w:rPr>
        <w:t>即将研究对象在一次测量中所得的结果，按测量项目的单双号分为两组，计算这两组分数之间的相关系数，这种相关系数就叫做折半信度。</w:t>
      </w:r>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举例： 测量项目按单双分为两部分。</w:t>
      </w:r>
    </w:p>
    <w:p>
      <w:pPr>
        <w:pStyle w:val="6"/>
        <w:numPr>
          <w:ilvl w:val="0"/>
          <w:numId w:val="7"/>
        </w:numPr>
        <w:bidi w:val="0"/>
        <w:rPr>
          <w:rFonts w:hint="eastAsia"/>
          <w:lang w:val="en-US" w:eastAsia="zh-CN"/>
        </w:rPr>
      </w:pPr>
      <w:bookmarkStart w:id="243" w:name="_Toc1876"/>
      <w:bookmarkStart w:id="244" w:name="_Toc31416"/>
      <w:r>
        <w:rPr>
          <w:rFonts w:hint="eastAsia"/>
          <w:lang w:val="en-US" w:eastAsia="zh-CN"/>
        </w:rPr>
        <w:t>内部一致性信度（最常用的信度测量指标）</w:t>
      </w:r>
      <w:bookmarkEnd w:id="243"/>
      <w:bookmarkEnd w:id="244"/>
    </w:p>
    <w:p>
      <w:pPr>
        <w:numPr>
          <w:ilvl w:val="0"/>
          <w:numId w:val="0"/>
        </w:numPr>
        <w:spacing w:line="240" w:lineRule="auto"/>
        <w:ind w:leftChars="0"/>
        <w:rPr>
          <w:rFonts w:hint="eastAsia"/>
          <w:b w:val="0"/>
          <w:bCs w:val="0"/>
          <w:lang w:val="en-US" w:eastAsia="zh-CN"/>
        </w:rPr>
      </w:pPr>
      <w:r>
        <w:rPr>
          <w:rFonts w:hint="eastAsia"/>
          <w:b w:val="0"/>
          <w:bCs w:val="0"/>
          <w:lang w:val="en-US" w:eastAsia="zh-CN"/>
        </w:rPr>
        <w:t>内部一致性信度（同质性信度）是指测验内容或特质的相同程度。重在考察一组评价项目是否测量同一个概念，这些项目之间是否具有较高的内在一致性。一致性程度越高，评价项目就越有意义，其评价结果的可信度就越强。</w:t>
      </w:r>
    </w:p>
    <w:p>
      <w:pPr>
        <w:numPr>
          <w:ilvl w:val="0"/>
          <w:numId w:val="0"/>
        </w:numPr>
        <w:spacing w:line="240" w:lineRule="auto"/>
        <w:ind w:leftChars="0"/>
        <w:rPr>
          <w:rFonts w:hint="eastAsia"/>
          <w:b w:val="0"/>
          <w:bCs w:val="0"/>
          <w:lang w:val="en-US" w:eastAsia="zh-CN"/>
        </w:rPr>
      </w:pPr>
      <w:r>
        <w:rPr>
          <w:rFonts w:hint="eastAsia"/>
          <w:b w:val="0"/>
          <w:bCs w:val="0"/>
          <w:lang w:val="en-US" w:eastAsia="zh-CN"/>
        </w:rPr>
        <w:t>通过计算克朗巴哈系数（Cronbach’s Alpha，α系数）评价内部一致性程度，信度系数在0到1之间，具体如下：</w:t>
      </w:r>
    </w:p>
    <w:p>
      <w:pPr>
        <w:numPr>
          <w:ilvl w:val="0"/>
          <w:numId w:val="0"/>
        </w:numPr>
        <w:spacing w:line="240" w:lineRule="auto"/>
        <w:ind w:leftChars="0"/>
        <w:rPr>
          <w:rFonts w:hint="eastAsia"/>
          <w:b w:val="0"/>
          <w:bCs w:val="0"/>
          <w:lang w:val="en-US" w:eastAsia="zh-CN"/>
        </w:rPr>
      </w:pPr>
      <w:r>
        <w:rPr>
          <w:rFonts w:hint="eastAsia"/>
          <w:b w:val="0"/>
          <w:bCs w:val="0"/>
          <w:lang w:val="en-US" w:eastAsia="zh-CN"/>
        </w:rPr>
        <w:t>若α大于0.9，认为量表信度佳；</w:t>
      </w:r>
    </w:p>
    <w:p>
      <w:pPr>
        <w:numPr>
          <w:ilvl w:val="0"/>
          <w:numId w:val="0"/>
        </w:numPr>
        <w:spacing w:line="240" w:lineRule="auto"/>
        <w:ind w:leftChars="0"/>
        <w:rPr>
          <w:rFonts w:hint="eastAsia"/>
          <w:b w:val="0"/>
          <w:bCs w:val="0"/>
          <w:lang w:val="en-US" w:eastAsia="zh-CN"/>
        </w:rPr>
      </w:pPr>
      <w:r>
        <w:rPr>
          <w:rFonts w:hint="eastAsia"/>
          <w:b w:val="0"/>
          <w:bCs w:val="0"/>
          <w:lang w:val="en-US" w:eastAsia="zh-CN"/>
        </w:rPr>
        <w:t>若α处于0.8至0.9之间，可认为量表信度合适；</w:t>
      </w:r>
    </w:p>
    <w:p>
      <w:pPr>
        <w:numPr>
          <w:ilvl w:val="0"/>
          <w:numId w:val="0"/>
        </w:numPr>
        <w:spacing w:line="240" w:lineRule="auto"/>
        <w:ind w:leftChars="0"/>
        <w:rPr>
          <w:rFonts w:hint="eastAsia"/>
          <w:b w:val="0"/>
          <w:bCs w:val="0"/>
          <w:lang w:val="en-US" w:eastAsia="zh-CN"/>
        </w:rPr>
      </w:pPr>
      <w:r>
        <w:rPr>
          <w:rFonts w:hint="eastAsia"/>
          <w:b w:val="0"/>
          <w:bCs w:val="0"/>
          <w:lang w:val="en-US" w:eastAsia="zh-CN"/>
        </w:rPr>
        <w:t>若α处于0.7至0.8之间，表示该量表可以接受；</w:t>
      </w:r>
    </w:p>
    <w:p>
      <w:pPr>
        <w:numPr>
          <w:ilvl w:val="0"/>
          <w:numId w:val="0"/>
        </w:numPr>
        <w:spacing w:line="240" w:lineRule="auto"/>
        <w:ind w:leftChars="0"/>
        <w:rPr>
          <w:rFonts w:hint="eastAsia"/>
          <w:b w:val="0"/>
          <w:bCs w:val="0"/>
          <w:lang w:val="en-US" w:eastAsia="zh-CN"/>
        </w:rPr>
      </w:pPr>
      <w:r>
        <w:rPr>
          <w:rFonts w:hint="eastAsia"/>
          <w:b w:val="0"/>
          <w:bCs w:val="0"/>
          <w:lang w:val="en-US" w:eastAsia="zh-CN"/>
        </w:rPr>
        <w:t>若总量表的α小于0.7或者分量表的α小于0.6，则认为量表信度不可靠，须再次制定量表题目。</w:t>
      </w:r>
    </w:p>
    <w:p>
      <w:pPr>
        <w:pStyle w:val="5"/>
        <w:bidi w:val="0"/>
        <w:rPr>
          <w:rFonts w:hint="eastAsia"/>
          <w:lang w:val="en-US" w:eastAsia="zh-CN"/>
        </w:rPr>
      </w:pPr>
      <w:bookmarkStart w:id="245" w:name="_Toc16467"/>
      <w:bookmarkStart w:id="246" w:name="_Toc26285"/>
      <w:r>
        <w:rPr>
          <w:rFonts w:hint="eastAsia"/>
          <w:lang w:val="en-US" w:eastAsia="zh-CN"/>
        </w:rPr>
        <w:t>（2）效度</w:t>
      </w:r>
      <w:bookmarkEnd w:id="245"/>
      <w:bookmarkEnd w:id="246"/>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概念：</w:t>
      </w:r>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效度也称测量的有效度或准确度。它是指测量工具或测量手段能够准确地测出所要测量的变量或事物的程度。即能够准确、真实、客观地度量事物属性的程度。</w:t>
      </w:r>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测量结果与要考察的内容越吻合，则效度越高；反之，则效度越低。</w:t>
      </w:r>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举例：</w:t>
      </w:r>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假设测量华电法政系大三学生的智商，若用英文量表进行测量，则效度会降低，实为测英文水平。</w:t>
      </w:r>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效度主要分为两种类型：内容效度和结构效度。</w:t>
      </w:r>
    </w:p>
    <w:p>
      <w:pPr>
        <w:pStyle w:val="6"/>
        <w:bidi w:val="0"/>
        <w:rPr>
          <w:rFonts w:hint="eastAsia"/>
          <w:lang w:val="en-US" w:eastAsia="zh-CN"/>
        </w:rPr>
      </w:pPr>
      <w:bookmarkStart w:id="247" w:name="_Toc7172"/>
      <w:r>
        <w:rPr>
          <w:rFonts w:hint="eastAsia"/>
          <w:lang w:val="en-US" w:eastAsia="zh-CN"/>
        </w:rPr>
        <w:t>（1）内容效度</w:t>
      </w:r>
      <w:bookmarkEnd w:id="247"/>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内容效度（表面效度或逻辑效度），是指所设计的题项能否代表所要测量的内容或主题，即测量题项对所要测量内容范围的代表程度。对内容效度常采用逻辑分析与统计分析相结合的方法进行评价。</w:t>
      </w:r>
    </w:p>
    <w:p>
      <w:pPr>
        <w:numPr>
          <w:ilvl w:val="0"/>
          <w:numId w:val="0"/>
        </w:numPr>
        <w:spacing w:line="240" w:lineRule="auto"/>
        <w:ind w:leftChars="0"/>
        <w:rPr>
          <w:rFonts w:hint="eastAsia"/>
          <w:b w:val="0"/>
          <w:bCs w:val="0"/>
          <w:lang w:val="en-US" w:eastAsia="zh-CN"/>
        </w:rPr>
      </w:pPr>
      <w:r>
        <w:rPr>
          <w:rFonts w:hint="eastAsia"/>
          <w:b w:val="0"/>
          <w:bCs w:val="0"/>
          <w:lang w:val="en-US" w:eastAsia="zh-CN"/>
        </w:rPr>
        <w:t>逻辑分析一般由研究者或专家评判所选题项是否“看上去”符合测量的目的和要求。</w:t>
      </w:r>
    </w:p>
    <w:p>
      <w:pPr>
        <w:numPr>
          <w:ilvl w:val="0"/>
          <w:numId w:val="0"/>
        </w:numPr>
        <w:spacing w:line="240" w:lineRule="auto"/>
        <w:ind w:leftChars="0"/>
        <w:rPr>
          <w:rFonts w:hint="eastAsia"/>
          <w:b w:val="0"/>
          <w:bCs w:val="0"/>
          <w:lang w:val="en-US" w:eastAsia="zh-CN"/>
        </w:rPr>
      </w:pPr>
      <w:r>
        <w:rPr>
          <w:rFonts w:hint="eastAsia"/>
          <w:b w:val="0"/>
          <w:bCs w:val="0"/>
          <w:lang w:val="en-US" w:eastAsia="zh-CN"/>
        </w:rPr>
        <w:t>统计分析主要采用单项与总和相关分析法获得评价结果，即计算每个题项得分与题项总分的相关系数，根据相关是否显著判断是否有效。（注意：若量表中有反意题项，应将其逆向处理后再计算总分。）</w:t>
      </w:r>
    </w:p>
    <w:p>
      <w:pPr>
        <w:numPr>
          <w:ilvl w:val="0"/>
          <w:numId w:val="0"/>
        </w:numPr>
        <w:spacing w:line="240" w:lineRule="auto"/>
        <w:ind w:leftChars="0"/>
        <w:rPr>
          <w:rFonts w:hint="eastAsia"/>
          <w:b w:val="0"/>
          <w:bCs w:val="0"/>
          <w:lang w:val="en-US" w:eastAsia="zh-CN"/>
        </w:rPr>
      </w:pPr>
      <w:r>
        <w:rPr>
          <w:rFonts w:hint="eastAsia"/>
          <w:b w:val="0"/>
          <w:bCs w:val="0"/>
          <w:lang w:val="en-US" w:eastAsia="zh-CN"/>
        </w:rPr>
        <w:t>逻辑分析举例</w:t>
      </w:r>
    </w:p>
    <w:p>
      <w:pPr>
        <w:numPr>
          <w:ilvl w:val="0"/>
          <w:numId w:val="0"/>
        </w:numPr>
        <w:spacing w:line="240" w:lineRule="auto"/>
        <w:ind w:leftChars="0"/>
        <w:rPr>
          <w:rFonts w:hint="eastAsia"/>
          <w:b w:val="0"/>
          <w:bCs w:val="0"/>
          <w:lang w:val="en-US" w:eastAsia="zh-CN"/>
        </w:rPr>
      </w:pPr>
      <w:r>
        <w:drawing>
          <wp:inline distT="0" distB="0" distL="114300" distR="114300">
            <wp:extent cx="6042025" cy="1882140"/>
            <wp:effectExtent l="0" t="0" r="3175" b="10160"/>
            <wp:docPr id="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
                    <pic:cNvPicPr>
                      <a:picLocks noChangeAspect="1"/>
                    </pic:cNvPicPr>
                  </pic:nvPicPr>
                  <pic:blipFill>
                    <a:blip r:embed="rId115"/>
                    <a:stretch>
                      <a:fillRect/>
                    </a:stretch>
                  </pic:blipFill>
                  <pic:spPr>
                    <a:xfrm>
                      <a:off x="0" y="0"/>
                      <a:ext cx="6042025" cy="1882140"/>
                    </a:xfrm>
                    <a:prstGeom prst="rect">
                      <a:avLst/>
                    </a:prstGeom>
                    <a:noFill/>
                    <a:ln w="9525">
                      <a:noFill/>
                    </a:ln>
                  </pic:spPr>
                </pic:pic>
              </a:graphicData>
            </a:graphic>
          </wp:inline>
        </w:drawing>
      </w:r>
    </w:p>
    <w:p>
      <w:pPr>
        <w:numPr>
          <w:ilvl w:val="0"/>
          <w:numId w:val="0"/>
        </w:numPr>
        <w:spacing w:line="240" w:lineRule="auto"/>
        <w:ind w:leftChars="0"/>
        <w:rPr>
          <w:rFonts w:hint="eastAsia"/>
          <w:b w:val="0"/>
          <w:bCs w:val="0"/>
          <w:lang w:val="en-US" w:eastAsia="zh-CN"/>
        </w:rPr>
      </w:pPr>
      <w:r>
        <w:rPr>
          <w:rFonts w:hint="eastAsia"/>
          <w:b w:val="0"/>
          <w:bCs w:val="0"/>
          <w:lang w:val="en-US" w:eastAsia="zh-CN"/>
        </w:rPr>
        <w:t>统计分析举例</w:t>
      </w:r>
    </w:p>
    <w:p>
      <w:pPr>
        <w:numPr>
          <w:ilvl w:val="0"/>
          <w:numId w:val="0"/>
        </w:numPr>
        <w:spacing w:line="240" w:lineRule="auto"/>
        <w:ind w:leftChars="0"/>
        <w:rPr>
          <w:rFonts w:hint="eastAsia"/>
          <w:b w:val="0"/>
          <w:bCs w:val="0"/>
          <w:lang w:val="en-US" w:eastAsia="zh-CN"/>
        </w:rPr>
      </w:pPr>
      <w:r>
        <w:rPr>
          <w:rFonts w:hint="eastAsia"/>
          <w:b w:val="0"/>
          <w:bCs w:val="0"/>
          <w:lang w:val="en-US" w:eastAsia="zh-CN"/>
        </w:rPr>
        <w:t>单项与总和相关统计分析步骤：</w:t>
      </w:r>
    </w:p>
    <w:p>
      <w:pPr>
        <w:numPr>
          <w:ilvl w:val="0"/>
          <w:numId w:val="0"/>
        </w:numPr>
        <w:spacing w:line="240" w:lineRule="auto"/>
        <w:ind w:leftChars="0"/>
        <w:rPr>
          <w:rFonts w:hint="eastAsia"/>
          <w:b w:val="0"/>
          <w:bCs w:val="0"/>
          <w:lang w:val="en-US" w:eastAsia="zh-CN"/>
        </w:rPr>
      </w:pPr>
      <w:r>
        <w:rPr>
          <w:rFonts w:hint="eastAsia"/>
          <w:b w:val="0"/>
          <w:bCs w:val="0"/>
          <w:lang w:val="en-US" w:eastAsia="zh-CN"/>
        </w:rPr>
        <w:t>对于每个问题，计算其得分与问卷总分的相关性。这可以通过SPSS的“分析”—&gt;“相关”—&gt;“双变量”命令来实现，选择皮尔逊（Pearson）相关系数，双尾检验，显著性水平。</w:t>
      </w:r>
    </w:p>
    <w:p>
      <w:pPr>
        <w:numPr>
          <w:ilvl w:val="0"/>
          <w:numId w:val="0"/>
        </w:numPr>
        <w:spacing w:line="240" w:lineRule="auto"/>
        <w:ind w:leftChars="0"/>
        <w:rPr>
          <w:rFonts w:hint="eastAsia"/>
          <w:b w:val="0"/>
          <w:bCs w:val="0"/>
          <w:lang w:val="en-US" w:eastAsia="zh-CN"/>
        </w:rPr>
      </w:pPr>
      <w:r>
        <w:rPr>
          <w:rFonts w:hint="eastAsia"/>
          <w:b w:val="0"/>
          <w:bCs w:val="0"/>
          <w:lang w:val="en-US" w:eastAsia="zh-CN"/>
        </w:rPr>
        <w:t>分析这些相关性系数，以确定每个问题是否对整体测量做出了显著贡献。</w:t>
      </w:r>
    </w:p>
    <w:p>
      <w:pPr>
        <w:pStyle w:val="6"/>
        <w:bidi w:val="0"/>
        <w:rPr>
          <w:rFonts w:hint="eastAsia"/>
          <w:lang w:val="en-US" w:eastAsia="zh-CN"/>
        </w:rPr>
      </w:pPr>
      <w:bookmarkStart w:id="248" w:name="_Toc9353"/>
      <w:r>
        <w:rPr>
          <w:rFonts w:hint="eastAsia"/>
          <w:lang w:val="en-US" w:eastAsia="zh-CN"/>
        </w:rPr>
        <w:t>（2）结构效度</w:t>
      </w:r>
      <w:bookmarkEnd w:id="248"/>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结构效度（建构效度、构造效度或构想效度），是指一个测验实际测到所要测量的理论结构和特质的程度，或者说它是指测验分数在多大程度上测量或解释了某种理论构想。主要通过因子分析检验结构效度。</w:t>
      </w:r>
    </w:p>
    <w:p>
      <w:pPr>
        <w:numPr>
          <w:ilvl w:val="0"/>
          <w:numId w:val="0"/>
        </w:numPr>
        <w:spacing w:line="240" w:lineRule="auto"/>
        <w:ind w:leftChars="0"/>
        <w:rPr>
          <w:rFonts w:hint="eastAsia"/>
          <w:b w:val="0"/>
          <w:bCs w:val="0"/>
          <w:lang w:val="en-US" w:eastAsia="zh-CN"/>
        </w:rPr>
      </w:pPr>
      <w:r>
        <w:rPr>
          <w:rFonts w:hint="eastAsia"/>
          <w:b w:val="0"/>
          <w:bCs w:val="0"/>
          <w:lang w:val="en-US" w:eastAsia="zh-CN"/>
        </w:rPr>
        <w:t>探索性因子分析包括KMO值、Bartlett球形度检验、测量题项与预设维度对应关系、累计方差解释贡献率。</w:t>
      </w:r>
    </w:p>
    <w:p>
      <w:pPr>
        <w:numPr>
          <w:ilvl w:val="0"/>
          <w:numId w:val="0"/>
        </w:numPr>
        <w:spacing w:line="240" w:lineRule="auto"/>
        <w:ind w:leftChars="0"/>
        <w:rPr>
          <w:rFonts w:hint="eastAsia"/>
          <w:b w:val="0"/>
          <w:bCs w:val="0"/>
          <w:lang w:val="en-US" w:eastAsia="zh-CN"/>
        </w:rPr>
      </w:pPr>
      <w:r>
        <w:rPr>
          <w:rFonts w:hint="eastAsia"/>
          <w:b w:val="0"/>
          <w:bCs w:val="0"/>
          <w:lang w:val="en-US" w:eastAsia="zh-CN"/>
        </w:rPr>
        <w:t>验证性因子分析包括标准化因子载荷系数、平均方差抽取值（AVE值）。</w:t>
      </w:r>
    </w:p>
    <w:p>
      <w:pPr>
        <w:numPr>
          <w:ilvl w:val="0"/>
          <w:numId w:val="0"/>
        </w:numPr>
        <w:spacing w:line="240" w:lineRule="auto"/>
        <w:ind w:leftChars="0"/>
        <w:rPr>
          <w:rFonts w:hint="eastAsia"/>
          <w:b w:val="0"/>
          <w:bCs w:val="0"/>
          <w:lang w:val="en-US" w:eastAsia="zh-CN"/>
        </w:rPr>
      </w:pPr>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第一步：探索性因子分析包括KMO值、Bartlett球形度检验、测量题项与预设维度对应关系、累计方差解释贡献率。</w:t>
      </w:r>
    </w:p>
    <w:p>
      <w:pPr>
        <w:numPr>
          <w:ilvl w:val="0"/>
          <w:numId w:val="0"/>
        </w:numPr>
        <w:spacing w:line="240" w:lineRule="auto"/>
        <w:ind w:leftChars="0"/>
        <w:rPr>
          <w:rFonts w:hint="eastAsia"/>
          <w:b w:val="0"/>
          <w:bCs w:val="0"/>
          <w:lang w:val="en-US" w:eastAsia="zh-CN"/>
        </w:rPr>
      </w:pPr>
      <w:r>
        <w:rPr>
          <w:rFonts w:hint="eastAsia"/>
          <w:b w:val="0"/>
          <w:bCs w:val="0"/>
          <w:lang w:val="en-US" w:eastAsia="zh-CN"/>
        </w:rPr>
        <w:t xml:space="preserve">  第二步：验证性因子分析包括标准化因子载荷系数、平均方差抽取值（AVE值）。</w:t>
      </w:r>
    </w:p>
    <w:p>
      <w:pPr>
        <w:numPr>
          <w:ilvl w:val="0"/>
          <w:numId w:val="0"/>
        </w:numPr>
        <w:spacing w:line="240" w:lineRule="auto"/>
        <w:ind w:leftChars="0"/>
        <w:rPr>
          <w:rFonts w:hint="eastAsia"/>
          <w:b w:val="0"/>
          <w:bCs w:val="0"/>
          <w:lang w:val="en-US" w:eastAsia="zh-CN"/>
        </w:rPr>
      </w:pPr>
      <w:r>
        <w:rPr>
          <w:rFonts w:hint="eastAsia"/>
          <w:b w:val="0"/>
          <w:bCs w:val="0"/>
          <w:lang w:val="en-US" w:eastAsia="zh-CN"/>
        </w:rPr>
        <w:t>需使用结构方程模型进行相关检验</w:t>
      </w:r>
    </w:p>
    <w:p>
      <w:pPr>
        <w:pStyle w:val="6"/>
        <w:bidi w:val="0"/>
        <w:rPr>
          <w:rFonts w:hint="eastAsia"/>
          <w:lang w:val="en-US" w:eastAsia="zh-CN"/>
        </w:rPr>
      </w:pPr>
      <w:bookmarkStart w:id="249" w:name="_Toc5324"/>
      <w:r>
        <w:rPr>
          <w:rFonts w:hint="eastAsia"/>
          <w:lang w:val="en-US" w:eastAsia="zh-CN"/>
        </w:rPr>
        <w:t>信度与效度的关系：</w:t>
      </w:r>
      <w:bookmarkEnd w:id="249"/>
    </w:p>
    <w:p>
      <w:pPr>
        <w:bidi w:val="0"/>
      </w:pPr>
      <w:r>
        <w:fldChar w:fldCharType="begin"/>
      </w:r>
      <w:r>
        <w:instrText xml:space="preserve"> HYPERLINK "http://www.baidu.com/s?tn=34046034_10_dg&amp;wd=%E4%BF%A1%E5%BA%A6&amp;usm=2&amp;ie=utf-8&amp;rsv_pq=d5d77f2e00017c8b&amp;oq=%E4%BF%A1%E5%BA%A6%E4%B8%8E%E6%95%88%E5%BA%A6%E7%9A%84%E5%85%B3%E7%B3%BB&amp;rsv_t=aeefQLYIFLB8ovExvzVPoO5YTreDKr6PHTufyRqRxv+xlNfaGuiryAc0ic809pgMef9NGJk&amp;sa=re_dqa_zy&amp;icon=1" \t "http://www.baidu.com/_self" </w:instrText>
      </w:r>
      <w:r>
        <w:fldChar w:fldCharType="separate"/>
      </w:r>
      <w:r>
        <w:rPr>
          <w:rStyle w:val="17"/>
        </w:rPr>
        <w:t>信度</w:t>
      </w:r>
      <w:r>
        <w:fldChar w:fldCharType="end"/>
      </w:r>
      <w:r>
        <w:t>（Reliability）和效度（Validity）是评估测量工具质量的两个重要指标，信度是指测量结果的一致性、稳定性和可靠性，而效度则是指测量结果反映所要考察内容的程度。12</w:t>
      </w:r>
    </w:p>
    <w:p>
      <w:pPr>
        <w:bidi w:val="0"/>
      </w:pPr>
      <w:r>
        <w:t>信度和效度之间存在密切的关系，信度是效度的必要条件，但没有效度的测量即使信度再高也是没有意义的。具体来说，信度低意味着测量结果不稳定、不可靠，这样的测量结果难以有效地说明所研究的对象；信度高则意味着测量结果稳定、可靠，但这并不一定能保证测量结果与所要考察的内容高度吻合；效度高表明测量结果与所要考察的内容非常吻合，这说明测量工具具有良好的准确性，而效度低的测量即使信度高，也可能因为缺乏准确性而无法有效说明研究目的。</w:t>
      </w:r>
    </w:p>
    <w:p>
      <w:pPr>
        <w:bidi w:val="0"/>
      </w:pPr>
      <w:r>
        <w:t>在实际应用中，研究者应该根据测量对象和目的选择合适的测量方法，确保信度和效度之间的平衡，以提高测量的准确性和可靠性。</w:t>
      </w:r>
    </w:p>
    <w:p>
      <w:pPr>
        <w:numPr>
          <w:ilvl w:val="0"/>
          <w:numId w:val="0"/>
        </w:numPr>
        <w:ind w:leftChars="0"/>
        <w:rPr>
          <w:rFonts w:hint="eastAsia"/>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4B83F9"/>
    <w:multiLevelType w:val="singleLevel"/>
    <w:tmpl w:val="824B83F9"/>
    <w:lvl w:ilvl="0" w:tentative="0">
      <w:start w:val="4"/>
      <w:numFmt w:val="decimal"/>
      <w:suff w:val="nothing"/>
      <w:lvlText w:val="%1、"/>
      <w:lvlJc w:val="left"/>
    </w:lvl>
  </w:abstractNum>
  <w:abstractNum w:abstractNumId="1">
    <w:nsid w:val="AB2FC4BB"/>
    <w:multiLevelType w:val="singleLevel"/>
    <w:tmpl w:val="AB2FC4BB"/>
    <w:lvl w:ilvl="0" w:tentative="0">
      <w:start w:val="4"/>
      <w:numFmt w:val="decimal"/>
      <w:suff w:val="nothing"/>
      <w:lvlText w:val="（%1）"/>
      <w:lvlJc w:val="left"/>
    </w:lvl>
  </w:abstractNum>
  <w:abstractNum w:abstractNumId="2">
    <w:nsid w:val="AE81F777"/>
    <w:multiLevelType w:val="singleLevel"/>
    <w:tmpl w:val="AE81F777"/>
    <w:lvl w:ilvl="0" w:tentative="0">
      <w:start w:val="2"/>
      <w:numFmt w:val="decimal"/>
      <w:suff w:val="nothing"/>
      <w:lvlText w:val="%1、"/>
      <w:lvlJc w:val="left"/>
    </w:lvl>
  </w:abstractNum>
  <w:abstractNum w:abstractNumId="3">
    <w:nsid w:val="C4441279"/>
    <w:multiLevelType w:val="singleLevel"/>
    <w:tmpl w:val="C4441279"/>
    <w:lvl w:ilvl="0" w:tentative="0">
      <w:start w:val="2"/>
      <w:numFmt w:val="chineseCounting"/>
      <w:suff w:val="space"/>
      <w:lvlText w:val="%1、"/>
      <w:lvlJc w:val="left"/>
      <w:rPr>
        <w:rFonts w:hint="eastAsia"/>
      </w:rPr>
    </w:lvl>
  </w:abstractNum>
  <w:abstractNum w:abstractNumId="4">
    <w:nsid w:val="EC741DAA"/>
    <w:multiLevelType w:val="singleLevel"/>
    <w:tmpl w:val="EC741DAA"/>
    <w:lvl w:ilvl="0" w:tentative="0">
      <w:start w:val="3"/>
      <w:numFmt w:val="decimal"/>
      <w:suff w:val="space"/>
      <w:lvlText w:val="第%1章"/>
      <w:lvlJc w:val="left"/>
    </w:lvl>
  </w:abstractNum>
  <w:abstractNum w:abstractNumId="5">
    <w:nsid w:val="27DD2A5F"/>
    <w:multiLevelType w:val="singleLevel"/>
    <w:tmpl w:val="27DD2A5F"/>
    <w:lvl w:ilvl="0" w:tentative="0">
      <w:start w:val="3"/>
      <w:numFmt w:val="decimal"/>
      <w:suff w:val="space"/>
      <w:lvlText w:val="%1."/>
      <w:lvlJc w:val="left"/>
    </w:lvl>
  </w:abstractNum>
  <w:abstractNum w:abstractNumId="6">
    <w:nsid w:val="6A911EEA"/>
    <w:multiLevelType w:val="singleLevel"/>
    <w:tmpl w:val="6A911EEA"/>
    <w:lvl w:ilvl="0" w:tentative="0">
      <w:start w:val="2"/>
      <w:numFmt w:val="decimal"/>
      <w:suff w:val="nothing"/>
      <w:lvlText w:val="%1、"/>
      <w:lvlJc w:val="left"/>
    </w:lvl>
  </w:abstractNum>
  <w:num w:numId="1">
    <w:abstractNumId w:val="0"/>
  </w:num>
  <w:num w:numId="2">
    <w:abstractNumId w:val="2"/>
  </w:num>
  <w:num w:numId="3">
    <w:abstractNumId w:val="4"/>
  </w:num>
  <w:num w:numId="4">
    <w:abstractNumId w:val="3"/>
  </w:num>
  <w:num w:numId="5">
    <w:abstractNumId w:val="5"/>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A1OTljZDE1MDc3MDRjYmI5MDkwYWM0YmQ3ZmIxZjUifQ=="/>
  </w:docVars>
  <w:rsids>
    <w:rsidRoot w:val="50EA1EAF"/>
    <w:rsid w:val="3BB447DF"/>
    <w:rsid w:val="4BE74BB1"/>
    <w:rsid w:val="50EA1E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autoRedefine/>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autoRedefine/>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link w:val="18"/>
    <w:autoRedefine/>
    <w:unhideWhenUsed/>
    <w:qFormat/>
    <w:uiPriority w:val="0"/>
    <w:pPr>
      <w:keepNext/>
      <w:keepLines/>
      <w:spacing w:before="260" w:beforeLines="0" w:beforeAutospacing="0" w:after="260" w:afterLines="0" w:afterAutospacing="0" w:line="413" w:lineRule="auto"/>
      <w:outlineLvl w:val="2"/>
    </w:pPr>
    <w:rPr>
      <w:b/>
      <w:sz w:val="32"/>
    </w:rPr>
  </w:style>
  <w:style w:type="paragraph" w:styleId="5">
    <w:name w:val="heading 4"/>
    <w:basedOn w:val="1"/>
    <w:next w:val="1"/>
    <w:autoRedefine/>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paragraph" w:styleId="6">
    <w:name w:val="heading 5"/>
    <w:basedOn w:val="1"/>
    <w:next w:val="1"/>
    <w:link w:val="19"/>
    <w:unhideWhenUsed/>
    <w:qFormat/>
    <w:uiPriority w:val="0"/>
    <w:pPr>
      <w:keepNext/>
      <w:keepLines/>
      <w:spacing w:before="280" w:beforeLines="0" w:beforeAutospacing="0" w:after="290" w:afterLines="0" w:afterAutospacing="0" w:line="372" w:lineRule="auto"/>
      <w:outlineLvl w:val="4"/>
    </w:pPr>
    <w:rPr>
      <w:b/>
      <w:sz w:val="28"/>
    </w:rPr>
  </w:style>
  <w:style w:type="paragraph" w:styleId="7">
    <w:name w:val="heading 6"/>
    <w:basedOn w:val="1"/>
    <w:next w:val="1"/>
    <w:unhideWhenUsed/>
    <w:qFormat/>
    <w:uiPriority w:val="0"/>
    <w:pPr>
      <w:keepNext/>
      <w:keepLines/>
      <w:spacing w:beforeLines="0" w:beforeAutospacing="0" w:afterLines="0" w:afterAutospacing="0" w:line="240" w:lineRule="auto"/>
      <w:ind w:firstLine="0" w:firstLineChars="0"/>
      <w:outlineLvl w:val="5"/>
    </w:pPr>
    <w:rPr>
      <w:rFonts w:ascii="Arial" w:hAnsi="Arial" w:eastAsia="黑体"/>
      <w:b/>
    </w:rPr>
  </w:style>
  <w:style w:type="character" w:default="1" w:styleId="16">
    <w:name w:val="Default Paragraph Font"/>
    <w:semiHidden/>
    <w:uiPriority w:val="0"/>
  </w:style>
  <w:style w:type="table" w:default="1" w:styleId="15">
    <w:name w:val="Normal Table"/>
    <w:autoRedefine/>
    <w:semiHidden/>
    <w:uiPriority w:val="0"/>
    <w:tblPr>
      <w:tblCellMar>
        <w:top w:w="0" w:type="dxa"/>
        <w:left w:w="108" w:type="dxa"/>
        <w:bottom w:w="0" w:type="dxa"/>
        <w:right w:w="108" w:type="dxa"/>
      </w:tblCellMar>
    </w:tblPr>
  </w:style>
  <w:style w:type="paragraph" w:styleId="8">
    <w:name w:val="toc 5"/>
    <w:basedOn w:val="1"/>
    <w:next w:val="1"/>
    <w:uiPriority w:val="0"/>
    <w:pPr>
      <w:ind w:left="1680" w:leftChars="800"/>
    </w:pPr>
  </w:style>
  <w:style w:type="paragraph" w:styleId="9">
    <w:name w:val="toc 3"/>
    <w:basedOn w:val="1"/>
    <w:next w:val="1"/>
    <w:uiPriority w:val="0"/>
    <w:pPr>
      <w:ind w:left="840" w:leftChars="400"/>
    </w:pPr>
  </w:style>
  <w:style w:type="paragraph" w:styleId="10">
    <w:name w:val="toc 1"/>
    <w:basedOn w:val="1"/>
    <w:next w:val="1"/>
    <w:uiPriority w:val="0"/>
  </w:style>
  <w:style w:type="paragraph" w:styleId="11">
    <w:name w:val="toc 4"/>
    <w:basedOn w:val="1"/>
    <w:next w:val="1"/>
    <w:uiPriority w:val="0"/>
    <w:pPr>
      <w:ind w:left="1260" w:leftChars="600"/>
    </w:pPr>
  </w:style>
  <w:style w:type="paragraph" w:styleId="12">
    <w:name w:val="toc 6"/>
    <w:basedOn w:val="1"/>
    <w:next w:val="1"/>
    <w:uiPriority w:val="0"/>
    <w:pPr>
      <w:ind w:left="2100" w:leftChars="1000"/>
    </w:pPr>
  </w:style>
  <w:style w:type="paragraph" w:styleId="13">
    <w:name w:val="toc 2"/>
    <w:basedOn w:val="1"/>
    <w:next w:val="1"/>
    <w:uiPriority w:val="0"/>
    <w:pPr>
      <w:ind w:left="420" w:leftChars="200"/>
    </w:pPr>
  </w:style>
  <w:style w:type="paragraph" w:styleId="14">
    <w:name w:val="Normal (Web)"/>
    <w:basedOn w:val="1"/>
    <w:uiPriority w:val="0"/>
    <w:rPr>
      <w:sz w:val="24"/>
    </w:rPr>
  </w:style>
  <w:style w:type="character" w:styleId="17">
    <w:name w:val="Hyperlink"/>
    <w:basedOn w:val="16"/>
    <w:qFormat/>
    <w:uiPriority w:val="0"/>
    <w:rPr>
      <w:color w:val="0000FF"/>
      <w:u w:val="single"/>
    </w:rPr>
  </w:style>
  <w:style w:type="character" w:customStyle="1" w:styleId="18">
    <w:name w:val="标题 3 Char"/>
    <w:link w:val="4"/>
    <w:uiPriority w:val="0"/>
    <w:rPr>
      <w:b/>
      <w:sz w:val="32"/>
    </w:rPr>
  </w:style>
  <w:style w:type="character" w:customStyle="1" w:styleId="19">
    <w:name w:val="标题 5 Char"/>
    <w:link w:val="6"/>
    <w:uiPriority w:val="0"/>
    <w:rPr>
      <w:b/>
      <w:sz w:val="28"/>
    </w:rPr>
  </w:style>
</w:styles>
</file>

<file path=word/_rels/document.xml.rels><?xml version="1.0" encoding="UTF-8" standalone="yes"?>
<Relationships xmlns="http://schemas.openxmlformats.org/package/2006/relationships"><Relationship Id="rId99" Type="http://schemas.openxmlformats.org/officeDocument/2006/relationships/image" Target="media/image83.png"/><Relationship Id="rId98" Type="http://schemas.openxmlformats.org/officeDocument/2006/relationships/image" Target="media/image82.png"/><Relationship Id="rId97" Type="http://schemas.openxmlformats.org/officeDocument/2006/relationships/image" Target="media/image81.png"/><Relationship Id="rId96" Type="http://schemas.openxmlformats.org/officeDocument/2006/relationships/image" Target="media/image80.png"/><Relationship Id="rId95" Type="http://schemas.openxmlformats.org/officeDocument/2006/relationships/image" Target="media/image79.png"/><Relationship Id="rId94" Type="http://schemas.openxmlformats.org/officeDocument/2006/relationships/image" Target="media/image78.png"/><Relationship Id="rId93" Type="http://schemas.openxmlformats.org/officeDocument/2006/relationships/image" Target="media/image77.png"/><Relationship Id="rId92" Type="http://schemas.openxmlformats.org/officeDocument/2006/relationships/image" Target="media/image76.png"/><Relationship Id="rId91" Type="http://schemas.openxmlformats.org/officeDocument/2006/relationships/image" Target="media/image75.png"/><Relationship Id="rId90" Type="http://schemas.openxmlformats.org/officeDocument/2006/relationships/image" Target="media/image74.png"/><Relationship Id="rId9" Type="http://schemas.openxmlformats.org/officeDocument/2006/relationships/image" Target="media/image4.wmf"/><Relationship Id="rId89" Type="http://schemas.openxmlformats.org/officeDocument/2006/relationships/image" Target="media/image73.png"/><Relationship Id="rId88" Type="http://schemas.openxmlformats.org/officeDocument/2006/relationships/image" Target="media/image72.png"/><Relationship Id="rId87" Type="http://schemas.openxmlformats.org/officeDocument/2006/relationships/image" Target="media/image71.png"/><Relationship Id="rId86" Type="http://schemas.openxmlformats.org/officeDocument/2006/relationships/image" Target="media/image70.png"/><Relationship Id="rId85" Type="http://schemas.openxmlformats.org/officeDocument/2006/relationships/image" Target="media/image69.png"/><Relationship Id="rId84" Type="http://schemas.openxmlformats.org/officeDocument/2006/relationships/image" Target="media/image68.png"/><Relationship Id="rId83" Type="http://schemas.openxmlformats.org/officeDocument/2006/relationships/image" Target="media/image67.png"/><Relationship Id="rId82" Type="http://schemas.openxmlformats.org/officeDocument/2006/relationships/image" Target="media/image66.png"/><Relationship Id="rId81" Type="http://schemas.openxmlformats.org/officeDocument/2006/relationships/image" Target="media/image65.png"/><Relationship Id="rId80" Type="http://schemas.openxmlformats.org/officeDocument/2006/relationships/image" Target="media/image64.png"/><Relationship Id="rId8" Type="http://schemas.openxmlformats.org/officeDocument/2006/relationships/oleObject" Target="embeddings/oleObject2.bin"/><Relationship Id="rId79" Type="http://schemas.openxmlformats.org/officeDocument/2006/relationships/image" Target="media/image63.png"/><Relationship Id="rId78" Type="http://schemas.openxmlformats.org/officeDocument/2006/relationships/image" Target="media/image62.png"/><Relationship Id="rId77" Type="http://schemas.openxmlformats.org/officeDocument/2006/relationships/image" Target="media/image61.png"/><Relationship Id="rId76" Type="http://schemas.openxmlformats.org/officeDocument/2006/relationships/image" Target="media/image60.png"/><Relationship Id="rId75" Type="http://schemas.openxmlformats.org/officeDocument/2006/relationships/image" Target="media/image59.wmf"/><Relationship Id="rId74" Type="http://schemas.openxmlformats.org/officeDocument/2006/relationships/oleObject" Target="embeddings/oleObject13.bin"/><Relationship Id="rId73" Type="http://schemas.openxmlformats.org/officeDocument/2006/relationships/image" Target="media/image58.png"/><Relationship Id="rId72" Type="http://schemas.openxmlformats.org/officeDocument/2006/relationships/image" Target="media/image57.png"/><Relationship Id="rId71" Type="http://schemas.openxmlformats.org/officeDocument/2006/relationships/image" Target="media/image56.wmf"/><Relationship Id="rId70" Type="http://schemas.openxmlformats.org/officeDocument/2006/relationships/oleObject" Target="embeddings/oleObject12.bin"/><Relationship Id="rId7" Type="http://schemas.openxmlformats.org/officeDocument/2006/relationships/image" Target="media/image3.wmf"/><Relationship Id="rId69" Type="http://schemas.openxmlformats.org/officeDocument/2006/relationships/image" Target="media/image55.wmf"/><Relationship Id="rId68" Type="http://schemas.openxmlformats.org/officeDocument/2006/relationships/oleObject" Target="embeddings/oleObject11.bin"/><Relationship Id="rId67" Type="http://schemas.openxmlformats.org/officeDocument/2006/relationships/image" Target="media/image54.wmf"/><Relationship Id="rId66" Type="http://schemas.openxmlformats.org/officeDocument/2006/relationships/oleObject" Target="embeddings/oleObject10.bin"/><Relationship Id="rId65" Type="http://schemas.openxmlformats.org/officeDocument/2006/relationships/image" Target="media/image53.png"/><Relationship Id="rId64" Type="http://schemas.openxmlformats.org/officeDocument/2006/relationships/image" Target="media/image52.png"/><Relationship Id="rId63" Type="http://schemas.openxmlformats.org/officeDocument/2006/relationships/image" Target="media/image51.png"/><Relationship Id="rId62" Type="http://schemas.openxmlformats.org/officeDocument/2006/relationships/image" Target="media/image50.png"/><Relationship Id="rId61" Type="http://schemas.openxmlformats.org/officeDocument/2006/relationships/image" Target="media/image49.png"/><Relationship Id="rId60" Type="http://schemas.openxmlformats.org/officeDocument/2006/relationships/image" Target="media/image48.png"/><Relationship Id="rId6" Type="http://schemas.openxmlformats.org/officeDocument/2006/relationships/oleObject" Target="embeddings/oleObject1.bin"/><Relationship Id="rId59" Type="http://schemas.openxmlformats.org/officeDocument/2006/relationships/image" Target="media/image47.png"/><Relationship Id="rId58" Type="http://schemas.openxmlformats.org/officeDocument/2006/relationships/image" Target="media/image46.png"/><Relationship Id="rId57" Type="http://schemas.openxmlformats.org/officeDocument/2006/relationships/image" Target="media/image45.png"/><Relationship Id="rId56" Type="http://schemas.openxmlformats.org/officeDocument/2006/relationships/image" Target="media/image44.png"/><Relationship Id="rId55" Type="http://schemas.openxmlformats.org/officeDocument/2006/relationships/image" Target="media/image43.png"/><Relationship Id="rId54" Type="http://schemas.openxmlformats.org/officeDocument/2006/relationships/image" Target="media/image42.png"/><Relationship Id="rId53" Type="http://schemas.openxmlformats.org/officeDocument/2006/relationships/image" Target="media/image41.png"/><Relationship Id="rId52" Type="http://schemas.openxmlformats.org/officeDocument/2006/relationships/image" Target="media/image40.png"/><Relationship Id="rId51" Type="http://schemas.openxmlformats.org/officeDocument/2006/relationships/image" Target="media/image39.png"/><Relationship Id="rId50" Type="http://schemas.openxmlformats.org/officeDocument/2006/relationships/image" Target="media/image38.png"/><Relationship Id="rId5" Type="http://schemas.openxmlformats.org/officeDocument/2006/relationships/image" Target="media/image2.png"/><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image" Target="media/image1.png"/><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wmf"/><Relationship Id="rId3" Type="http://schemas.openxmlformats.org/officeDocument/2006/relationships/theme" Target="theme/theme1.xml"/><Relationship Id="rId29" Type="http://schemas.openxmlformats.org/officeDocument/2006/relationships/oleObject" Target="embeddings/oleObject9.bin"/><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jpeg"/><Relationship Id="rId24" Type="http://schemas.openxmlformats.org/officeDocument/2006/relationships/image" Target="media/image13.png"/><Relationship Id="rId23" Type="http://schemas.openxmlformats.org/officeDocument/2006/relationships/image" Target="media/image12.wmf"/><Relationship Id="rId22" Type="http://schemas.openxmlformats.org/officeDocument/2006/relationships/image" Target="media/image11.wmf"/><Relationship Id="rId21" Type="http://schemas.openxmlformats.org/officeDocument/2006/relationships/image" Target="media/image10.wmf"/><Relationship Id="rId20" Type="http://schemas.openxmlformats.org/officeDocument/2006/relationships/oleObject" Target="embeddings/oleObject8.bin"/><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7.bin"/><Relationship Id="rId17" Type="http://schemas.openxmlformats.org/officeDocument/2006/relationships/image" Target="media/image8.wmf"/><Relationship Id="rId16" Type="http://schemas.openxmlformats.org/officeDocument/2006/relationships/oleObject" Target="embeddings/oleObject6.bin"/><Relationship Id="rId15" Type="http://schemas.openxmlformats.org/officeDocument/2006/relationships/image" Target="media/image7.wmf"/><Relationship Id="rId14" Type="http://schemas.openxmlformats.org/officeDocument/2006/relationships/oleObject" Target="embeddings/oleObject5.bin"/><Relationship Id="rId13" Type="http://schemas.openxmlformats.org/officeDocument/2006/relationships/image" Target="media/image6.wmf"/><Relationship Id="rId12" Type="http://schemas.openxmlformats.org/officeDocument/2006/relationships/oleObject" Target="embeddings/oleObject4.bin"/><Relationship Id="rId118" Type="http://schemas.openxmlformats.org/officeDocument/2006/relationships/fontTable" Target="fontTable.xml"/><Relationship Id="rId117" Type="http://schemas.openxmlformats.org/officeDocument/2006/relationships/numbering" Target="numbering.xml"/><Relationship Id="rId116" Type="http://schemas.openxmlformats.org/officeDocument/2006/relationships/customXml" Target="../customXml/item1.xml"/><Relationship Id="rId115" Type="http://schemas.openxmlformats.org/officeDocument/2006/relationships/image" Target="media/image99.png"/><Relationship Id="rId114" Type="http://schemas.openxmlformats.org/officeDocument/2006/relationships/image" Target="media/image98.jpeg"/><Relationship Id="rId113" Type="http://schemas.openxmlformats.org/officeDocument/2006/relationships/image" Target="media/image97.jpeg"/><Relationship Id="rId112" Type="http://schemas.openxmlformats.org/officeDocument/2006/relationships/image" Target="media/image96.jpeg"/><Relationship Id="rId111" Type="http://schemas.openxmlformats.org/officeDocument/2006/relationships/image" Target="media/image95.jpeg"/><Relationship Id="rId110" Type="http://schemas.openxmlformats.org/officeDocument/2006/relationships/image" Target="media/image94.jpeg"/><Relationship Id="rId11" Type="http://schemas.openxmlformats.org/officeDocument/2006/relationships/image" Target="media/image5.wmf"/><Relationship Id="rId109" Type="http://schemas.openxmlformats.org/officeDocument/2006/relationships/image" Target="media/image93.jpeg"/><Relationship Id="rId108" Type="http://schemas.openxmlformats.org/officeDocument/2006/relationships/image" Target="media/image92.png"/><Relationship Id="rId107" Type="http://schemas.openxmlformats.org/officeDocument/2006/relationships/image" Target="media/image91.png"/><Relationship Id="rId106" Type="http://schemas.openxmlformats.org/officeDocument/2006/relationships/image" Target="media/image90.png"/><Relationship Id="rId105" Type="http://schemas.openxmlformats.org/officeDocument/2006/relationships/image" Target="media/image89.png"/><Relationship Id="rId104" Type="http://schemas.openxmlformats.org/officeDocument/2006/relationships/image" Target="media/image88.png"/><Relationship Id="rId103" Type="http://schemas.openxmlformats.org/officeDocument/2006/relationships/image" Target="media/image87.png"/><Relationship Id="rId102" Type="http://schemas.openxmlformats.org/officeDocument/2006/relationships/image" Target="media/image86.png"/><Relationship Id="rId101" Type="http://schemas.openxmlformats.org/officeDocument/2006/relationships/image" Target="media/image85.png"/><Relationship Id="rId100" Type="http://schemas.openxmlformats.org/officeDocument/2006/relationships/image" Target="media/image84.png"/><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58</Pages>
  <Words>2393</Words>
  <Characters>2746</Characters>
  <Lines>0</Lines>
  <Paragraphs>0</Paragraphs>
  <TotalTime>2</TotalTime>
  <ScaleCrop>false</ScaleCrop>
  <LinksUpToDate>false</LinksUpToDate>
  <CharactersWithSpaces>3010</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2024-05-10T23:58:00Z</dcterms:created>
  <dc:creator>13292389892</dc:creator>
  <cp:lastModifiedBy>dadad</cp:lastModifiedBy>
  <dcterms:modified xsi:type="dcterms:W3CDTF">2024-05-19T06:17:38Z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71C27ADECE9D4696BDAA59575E64A4B5_13</vt:lpwstr>
  </property>
</Properties>
</file>